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231FA" w14:textId="3B969E6F" w:rsidR="00DE7E09" w:rsidRDefault="00DE7E09" w:rsidP="000110B3">
      <w:bookmarkStart w:id="0" w:name="_Toc521911232"/>
    </w:p>
    <w:p w14:paraId="34EAE1FB" w14:textId="77777777" w:rsidR="000110B3" w:rsidRDefault="000110B3" w:rsidP="006F2C52">
      <w:pPr>
        <w:jc w:val="center"/>
        <w:rPr>
          <w:b/>
          <w:sz w:val="72"/>
        </w:rPr>
      </w:pPr>
    </w:p>
    <w:p w14:paraId="4B333745" w14:textId="77777777" w:rsidR="000110B3" w:rsidRDefault="000110B3" w:rsidP="006F2C52">
      <w:pPr>
        <w:jc w:val="center"/>
        <w:rPr>
          <w:b/>
          <w:sz w:val="72"/>
        </w:rPr>
      </w:pPr>
    </w:p>
    <w:p w14:paraId="462E84BB" w14:textId="77777777" w:rsidR="000110B3" w:rsidRDefault="000110B3" w:rsidP="006F2C52">
      <w:pPr>
        <w:jc w:val="center"/>
        <w:rPr>
          <w:b/>
          <w:sz w:val="72"/>
        </w:rPr>
      </w:pPr>
    </w:p>
    <w:p w14:paraId="04A41DE3" w14:textId="06DC22C5" w:rsidR="00DE7E09" w:rsidRPr="00DE7E09" w:rsidRDefault="00285F02" w:rsidP="006F2C52">
      <w:pPr>
        <w:jc w:val="center"/>
        <w:rPr>
          <w:b/>
          <w:noProof/>
        </w:rPr>
      </w:pPr>
      <w:r>
        <w:rPr>
          <w:b/>
          <w:sz w:val="72"/>
        </w:rPr>
        <w:t xml:space="preserve">Kodeks postępowania </w:t>
      </w:r>
    </w:p>
    <w:p w14:paraId="271B4DAE" w14:textId="77777777" w:rsidR="00DE7E09" w:rsidRPr="00DE7E09" w:rsidRDefault="00DE7E09" w:rsidP="00DE7E09">
      <w:pPr>
        <w:jc w:val="center"/>
        <w:rPr>
          <w:noProof/>
        </w:rPr>
      </w:pPr>
    </w:p>
    <w:p w14:paraId="5D7FD93C" w14:textId="77777777" w:rsidR="00DE7E09" w:rsidRPr="00DE7E09" w:rsidRDefault="00DE7E09" w:rsidP="00DE7E09">
      <w:pPr>
        <w:jc w:val="center"/>
        <w:rPr>
          <w:noProof/>
        </w:rPr>
      </w:pPr>
    </w:p>
    <w:p w14:paraId="0CBDC883" w14:textId="77777777" w:rsidR="00DE7E09" w:rsidRPr="00DE7E09" w:rsidRDefault="00DE7E09" w:rsidP="00DE7E09">
      <w:pPr>
        <w:jc w:val="center"/>
        <w:rPr>
          <w:noProof/>
        </w:rPr>
      </w:pPr>
    </w:p>
    <w:p w14:paraId="67C20AC6" w14:textId="77777777" w:rsidR="00DE7E09" w:rsidRPr="00DE7E09" w:rsidRDefault="00DE7E09" w:rsidP="00DE7E09">
      <w:pPr>
        <w:jc w:val="center"/>
        <w:rPr>
          <w:noProof/>
        </w:rPr>
      </w:pPr>
    </w:p>
    <w:p w14:paraId="1A244F2F" w14:textId="77777777" w:rsidR="00DE7E09" w:rsidRPr="00DE7E09" w:rsidRDefault="00F07F45" w:rsidP="00DE7E09">
      <w:pPr>
        <w:jc w:val="center"/>
        <w:rPr>
          <w:noProof/>
        </w:rPr>
      </w:pPr>
      <w:r>
        <w:rPr>
          <w:noProof/>
        </w:rPr>
        <w:drawing>
          <wp:inline distT="0" distB="0" distL="0" distR="0" wp14:anchorId="38EDF49C" wp14:editId="1BCDC4E3">
            <wp:extent cx="3348990" cy="2339340"/>
            <wp:effectExtent l="0" t="0" r="3810" b="0"/>
            <wp:docPr id="1" name="Obraz 1" descr="Opis: http://startowe.eu/static/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Opis: http://startowe.eu/static/images/logo.png"/>
                    <pic:cNvPicPr>
                      <a:picLocks noChangeAspect="1" noChangeArrowheads="1"/>
                    </pic:cNvPicPr>
                  </pic:nvPicPr>
                  <pic:blipFill>
                    <a:blip r:embed="rId8">
                      <a:extLst>
                        <a:ext uri="{28A0092B-C50C-407E-A947-70E740481C1C}">
                          <a14:useLocalDpi xmlns:a14="http://schemas.microsoft.com/office/drawing/2010/main" val="0"/>
                        </a:ext>
                      </a:extLst>
                    </a:blip>
                    <a:srcRect l="22025" t="9241" r="21826" b="25406"/>
                    <a:stretch>
                      <a:fillRect/>
                    </a:stretch>
                  </pic:blipFill>
                  <pic:spPr bwMode="auto">
                    <a:xfrm>
                      <a:off x="0" y="0"/>
                      <a:ext cx="3348990" cy="2339340"/>
                    </a:xfrm>
                    <a:prstGeom prst="rect">
                      <a:avLst/>
                    </a:prstGeom>
                    <a:noFill/>
                    <a:ln>
                      <a:noFill/>
                    </a:ln>
                  </pic:spPr>
                </pic:pic>
              </a:graphicData>
            </a:graphic>
          </wp:inline>
        </w:drawing>
      </w:r>
    </w:p>
    <w:p w14:paraId="7DFE7E36" w14:textId="77777777" w:rsidR="00DE7E09" w:rsidRPr="00DE7E09" w:rsidRDefault="00DE7E09" w:rsidP="00DE7E09">
      <w:pPr>
        <w:jc w:val="center"/>
        <w:rPr>
          <w:noProof/>
        </w:rPr>
      </w:pPr>
    </w:p>
    <w:p w14:paraId="273CCA0A" w14:textId="77777777" w:rsidR="00DE7E09" w:rsidRPr="00DE7E09" w:rsidRDefault="00DE7E09" w:rsidP="00DE7E09">
      <w:pPr>
        <w:jc w:val="center"/>
        <w:rPr>
          <w:noProof/>
        </w:rPr>
      </w:pPr>
    </w:p>
    <w:p w14:paraId="621FB52D" w14:textId="77777777" w:rsidR="00DE7E09" w:rsidRDefault="00DE7E09" w:rsidP="00FA73F0"/>
    <w:p w14:paraId="75766D7D" w14:textId="77777777" w:rsidR="006F2C52" w:rsidRPr="00DE7E09" w:rsidRDefault="006F2C52" w:rsidP="00FA73F0"/>
    <w:p w14:paraId="5786405B" w14:textId="77777777" w:rsidR="006F2C52" w:rsidRDefault="006F2C52" w:rsidP="00DE7E09">
      <w:pPr>
        <w:jc w:val="center"/>
      </w:pPr>
    </w:p>
    <w:p w14:paraId="545FD5C6" w14:textId="77777777" w:rsidR="006F2C52" w:rsidRDefault="006F2C52" w:rsidP="006F2C52">
      <w:pPr>
        <w:jc w:val="center"/>
        <w:rPr>
          <w:sz w:val="28"/>
        </w:rPr>
      </w:pPr>
    </w:p>
    <w:p w14:paraId="7B98EA49" w14:textId="4D1DE4FA" w:rsidR="006F2C52" w:rsidRPr="006F2C52" w:rsidRDefault="006F2C52" w:rsidP="006F2C52">
      <w:pPr>
        <w:jc w:val="center"/>
        <w:rPr>
          <w:sz w:val="28"/>
        </w:rPr>
      </w:pPr>
      <w:r w:rsidRPr="006F2C52">
        <w:rPr>
          <w:sz w:val="28"/>
        </w:rPr>
        <w:t>Wydanie nr</w:t>
      </w:r>
      <w:r w:rsidR="00771D32">
        <w:rPr>
          <w:sz w:val="28"/>
        </w:rPr>
        <w:t xml:space="preserve"> </w:t>
      </w:r>
      <w:r w:rsidR="00285F02">
        <w:rPr>
          <w:sz w:val="28"/>
        </w:rPr>
        <w:t>1</w:t>
      </w:r>
    </w:p>
    <w:p w14:paraId="08299F7D" w14:textId="77777777" w:rsidR="006F2C52" w:rsidRPr="00DE7E09" w:rsidRDefault="006F2C52" w:rsidP="00DE7E09">
      <w:pPr>
        <w:jc w:val="center"/>
      </w:pPr>
    </w:p>
    <w:tbl>
      <w:tblPr>
        <w:tblW w:w="9072"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4536"/>
      </w:tblGrid>
      <w:tr w:rsidR="006F2C52" w14:paraId="7ED6AC6E" w14:textId="77777777" w:rsidTr="00285F02">
        <w:trPr>
          <w:cantSplit/>
          <w:trHeight w:hRule="exact" w:val="642"/>
        </w:trPr>
        <w:tc>
          <w:tcPr>
            <w:tcW w:w="4536" w:type="dxa"/>
          </w:tcPr>
          <w:p w14:paraId="0DD7A6C4" w14:textId="7703511E" w:rsidR="006F2C52" w:rsidRDefault="00285F02" w:rsidP="00473BBD">
            <w:pPr>
              <w:spacing w:before="120" w:after="120"/>
              <w:rPr>
                <w:sz w:val="22"/>
              </w:rPr>
            </w:pPr>
            <w:r>
              <w:rPr>
                <w:sz w:val="22"/>
              </w:rPr>
              <w:t xml:space="preserve">Zatwierdził: </w:t>
            </w:r>
          </w:p>
          <w:p w14:paraId="25256002" w14:textId="77777777" w:rsidR="006F2C52" w:rsidRDefault="006F2C52" w:rsidP="00473BBD">
            <w:pPr>
              <w:spacing w:before="120" w:after="120"/>
              <w:rPr>
                <w:sz w:val="22"/>
              </w:rPr>
            </w:pPr>
          </w:p>
        </w:tc>
        <w:tc>
          <w:tcPr>
            <w:tcW w:w="4536" w:type="dxa"/>
          </w:tcPr>
          <w:p w14:paraId="7D2B3D2C" w14:textId="472A8AF4" w:rsidR="006F2C52" w:rsidRDefault="00EA5BCB" w:rsidP="00285F02">
            <w:pPr>
              <w:spacing w:before="120" w:after="120"/>
              <w:rPr>
                <w:sz w:val="22"/>
              </w:rPr>
            </w:pPr>
            <w:r>
              <w:rPr>
                <w:sz w:val="22"/>
              </w:rPr>
              <w:t xml:space="preserve">Ewa Malinowska </w:t>
            </w:r>
          </w:p>
        </w:tc>
      </w:tr>
    </w:tbl>
    <w:p w14:paraId="73B9BEDE" w14:textId="774D528F" w:rsidR="00285F02" w:rsidRDefault="00DE7E09" w:rsidP="00DE7E09">
      <w:r>
        <w:br w:type="page"/>
      </w:r>
    </w:p>
    <w:p w14:paraId="492B5F64" w14:textId="77777777" w:rsidR="000110B3" w:rsidRDefault="000110B3" w:rsidP="00DE7E09"/>
    <w:p w14:paraId="6E0DC4D6" w14:textId="77777777" w:rsidR="000110B3" w:rsidRDefault="000110B3" w:rsidP="00DE7E09"/>
    <w:p w14:paraId="17648A91" w14:textId="77777777" w:rsidR="00285F02" w:rsidRDefault="00285F02" w:rsidP="00DE7E09"/>
    <w:sdt>
      <w:sdtPr>
        <w:rPr>
          <w:rFonts w:ascii="Times New Roman" w:hAnsi="Times New Roman"/>
          <w:b w:val="0"/>
          <w:bCs w:val="0"/>
          <w:color w:val="auto"/>
          <w:sz w:val="26"/>
          <w:szCs w:val="20"/>
        </w:rPr>
        <w:id w:val="1848440731"/>
        <w:docPartObj>
          <w:docPartGallery w:val="Table of Contents"/>
          <w:docPartUnique/>
        </w:docPartObj>
      </w:sdtPr>
      <w:sdtContent>
        <w:p w14:paraId="3EA2CCD6" w14:textId="101214B6" w:rsidR="000110B3" w:rsidRDefault="000110B3">
          <w:pPr>
            <w:pStyle w:val="Nagwekspisutreci"/>
          </w:pPr>
          <w:r>
            <w:t>Spis treści</w:t>
          </w:r>
        </w:p>
        <w:p w14:paraId="3CBB5231" w14:textId="6B91E942" w:rsidR="000110B3" w:rsidRDefault="000110B3">
          <w:pPr>
            <w:pStyle w:val="Spistreci1"/>
            <w:tabs>
              <w:tab w:val="left" w:pos="520"/>
              <w:tab w:val="right" w:leader="dot" w:pos="9060"/>
            </w:tabs>
            <w:rPr>
              <w:rFonts w:asciiTheme="minorHAnsi" w:eastAsiaTheme="minorEastAsia" w:hAnsiTheme="minorHAnsi" w:cstheme="minorBidi"/>
              <w:noProof/>
              <w:kern w:val="2"/>
              <w:sz w:val="22"/>
              <w:szCs w:val="22"/>
              <w14:ligatures w14:val="standardContextual"/>
            </w:rPr>
          </w:pPr>
          <w:r>
            <w:fldChar w:fldCharType="begin"/>
          </w:r>
          <w:r>
            <w:instrText xml:space="preserve"> TOC \o "1-3" \h \z \u </w:instrText>
          </w:r>
          <w:r>
            <w:fldChar w:fldCharType="separate"/>
          </w:r>
          <w:hyperlink w:anchor="_Toc140650654" w:history="1">
            <w:r w:rsidRPr="00970E2E">
              <w:rPr>
                <w:rStyle w:val="Hipercze"/>
                <w:noProof/>
              </w:rPr>
              <w:t>1.</w:t>
            </w:r>
            <w:r>
              <w:rPr>
                <w:rFonts w:asciiTheme="minorHAnsi" w:eastAsiaTheme="minorEastAsia" w:hAnsiTheme="minorHAnsi" w:cstheme="minorBidi"/>
                <w:noProof/>
                <w:kern w:val="2"/>
                <w:sz w:val="22"/>
                <w:szCs w:val="22"/>
                <w14:ligatures w14:val="standardContextual"/>
              </w:rPr>
              <w:tab/>
            </w:r>
            <w:r w:rsidRPr="00970E2E">
              <w:rPr>
                <w:rStyle w:val="Hipercze"/>
                <w:noProof/>
              </w:rPr>
              <w:t>O firmie</w:t>
            </w:r>
            <w:r>
              <w:rPr>
                <w:noProof/>
                <w:webHidden/>
              </w:rPr>
              <w:tab/>
            </w:r>
            <w:r>
              <w:rPr>
                <w:noProof/>
                <w:webHidden/>
              </w:rPr>
              <w:fldChar w:fldCharType="begin"/>
            </w:r>
            <w:r>
              <w:rPr>
                <w:noProof/>
                <w:webHidden/>
              </w:rPr>
              <w:instrText xml:space="preserve"> PAGEREF _Toc140650654 \h </w:instrText>
            </w:r>
            <w:r>
              <w:rPr>
                <w:noProof/>
                <w:webHidden/>
              </w:rPr>
            </w:r>
            <w:r>
              <w:rPr>
                <w:noProof/>
                <w:webHidden/>
              </w:rPr>
              <w:fldChar w:fldCharType="separate"/>
            </w:r>
            <w:r>
              <w:rPr>
                <w:noProof/>
                <w:webHidden/>
              </w:rPr>
              <w:t>2</w:t>
            </w:r>
            <w:r>
              <w:rPr>
                <w:noProof/>
                <w:webHidden/>
              </w:rPr>
              <w:fldChar w:fldCharType="end"/>
            </w:r>
          </w:hyperlink>
        </w:p>
        <w:p w14:paraId="794CEC6D" w14:textId="7FCED856" w:rsidR="000110B3" w:rsidRDefault="00000000">
          <w:pPr>
            <w:pStyle w:val="Spistreci1"/>
            <w:tabs>
              <w:tab w:val="left" w:pos="520"/>
              <w:tab w:val="right" w:leader="dot" w:pos="9060"/>
            </w:tabs>
            <w:rPr>
              <w:rFonts w:asciiTheme="minorHAnsi" w:eastAsiaTheme="minorEastAsia" w:hAnsiTheme="minorHAnsi" w:cstheme="minorBidi"/>
              <w:noProof/>
              <w:kern w:val="2"/>
              <w:sz w:val="22"/>
              <w:szCs w:val="22"/>
              <w14:ligatures w14:val="standardContextual"/>
            </w:rPr>
          </w:pPr>
          <w:hyperlink w:anchor="_Toc140650655" w:history="1">
            <w:r w:rsidR="000110B3" w:rsidRPr="00970E2E">
              <w:rPr>
                <w:rStyle w:val="Hipercze"/>
                <w:noProof/>
              </w:rPr>
              <w:t>2.</w:t>
            </w:r>
            <w:r w:rsidR="000110B3">
              <w:rPr>
                <w:rFonts w:asciiTheme="minorHAnsi" w:eastAsiaTheme="minorEastAsia" w:hAnsiTheme="minorHAnsi" w:cstheme="minorBidi"/>
                <w:noProof/>
                <w:kern w:val="2"/>
                <w:sz w:val="22"/>
                <w:szCs w:val="22"/>
                <w14:ligatures w14:val="standardContextual"/>
              </w:rPr>
              <w:tab/>
            </w:r>
            <w:r w:rsidR="000110B3" w:rsidRPr="00970E2E">
              <w:rPr>
                <w:rStyle w:val="Hipercze"/>
                <w:noProof/>
              </w:rPr>
              <w:t>Wstęp</w:t>
            </w:r>
            <w:r w:rsidR="000110B3">
              <w:rPr>
                <w:noProof/>
                <w:webHidden/>
              </w:rPr>
              <w:tab/>
            </w:r>
            <w:r w:rsidR="000110B3">
              <w:rPr>
                <w:noProof/>
                <w:webHidden/>
              </w:rPr>
              <w:fldChar w:fldCharType="begin"/>
            </w:r>
            <w:r w:rsidR="000110B3">
              <w:rPr>
                <w:noProof/>
                <w:webHidden/>
              </w:rPr>
              <w:instrText xml:space="preserve"> PAGEREF _Toc140650655 \h </w:instrText>
            </w:r>
            <w:r w:rsidR="000110B3">
              <w:rPr>
                <w:noProof/>
                <w:webHidden/>
              </w:rPr>
            </w:r>
            <w:r w:rsidR="000110B3">
              <w:rPr>
                <w:noProof/>
                <w:webHidden/>
              </w:rPr>
              <w:fldChar w:fldCharType="separate"/>
            </w:r>
            <w:r w:rsidR="000110B3">
              <w:rPr>
                <w:noProof/>
                <w:webHidden/>
              </w:rPr>
              <w:t>2</w:t>
            </w:r>
            <w:r w:rsidR="000110B3">
              <w:rPr>
                <w:noProof/>
                <w:webHidden/>
              </w:rPr>
              <w:fldChar w:fldCharType="end"/>
            </w:r>
          </w:hyperlink>
        </w:p>
        <w:p w14:paraId="17170E82" w14:textId="4077F146" w:rsidR="000110B3" w:rsidRDefault="00000000">
          <w:pPr>
            <w:pStyle w:val="Spistreci1"/>
            <w:tabs>
              <w:tab w:val="left" w:pos="520"/>
              <w:tab w:val="right" w:leader="dot" w:pos="9060"/>
            </w:tabs>
            <w:rPr>
              <w:rFonts w:asciiTheme="minorHAnsi" w:eastAsiaTheme="minorEastAsia" w:hAnsiTheme="minorHAnsi" w:cstheme="minorBidi"/>
              <w:noProof/>
              <w:kern w:val="2"/>
              <w:sz w:val="22"/>
              <w:szCs w:val="22"/>
              <w14:ligatures w14:val="standardContextual"/>
            </w:rPr>
          </w:pPr>
          <w:hyperlink w:anchor="_Toc140650656" w:history="1">
            <w:r w:rsidR="000110B3" w:rsidRPr="00970E2E">
              <w:rPr>
                <w:rStyle w:val="Hipercze"/>
                <w:noProof/>
              </w:rPr>
              <w:t>3.</w:t>
            </w:r>
            <w:r w:rsidR="000110B3">
              <w:rPr>
                <w:rFonts w:asciiTheme="minorHAnsi" w:eastAsiaTheme="minorEastAsia" w:hAnsiTheme="minorHAnsi" w:cstheme="minorBidi"/>
                <w:noProof/>
                <w:kern w:val="2"/>
                <w:sz w:val="22"/>
                <w:szCs w:val="22"/>
                <w14:ligatures w14:val="standardContextual"/>
              </w:rPr>
              <w:tab/>
            </w:r>
            <w:r w:rsidR="000110B3" w:rsidRPr="00970E2E">
              <w:rPr>
                <w:rStyle w:val="Hipercze"/>
                <w:noProof/>
              </w:rPr>
              <w:t>Nasze relacje</w:t>
            </w:r>
            <w:r w:rsidR="000110B3">
              <w:rPr>
                <w:noProof/>
                <w:webHidden/>
              </w:rPr>
              <w:tab/>
            </w:r>
            <w:r w:rsidR="000110B3">
              <w:rPr>
                <w:noProof/>
                <w:webHidden/>
              </w:rPr>
              <w:fldChar w:fldCharType="begin"/>
            </w:r>
            <w:r w:rsidR="000110B3">
              <w:rPr>
                <w:noProof/>
                <w:webHidden/>
              </w:rPr>
              <w:instrText xml:space="preserve"> PAGEREF _Toc140650656 \h </w:instrText>
            </w:r>
            <w:r w:rsidR="000110B3">
              <w:rPr>
                <w:noProof/>
                <w:webHidden/>
              </w:rPr>
            </w:r>
            <w:r w:rsidR="000110B3">
              <w:rPr>
                <w:noProof/>
                <w:webHidden/>
              </w:rPr>
              <w:fldChar w:fldCharType="separate"/>
            </w:r>
            <w:r w:rsidR="000110B3">
              <w:rPr>
                <w:noProof/>
                <w:webHidden/>
              </w:rPr>
              <w:t>4</w:t>
            </w:r>
            <w:r w:rsidR="000110B3">
              <w:rPr>
                <w:noProof/>
                <w:webHidden/>
              </w:rPr>
              <w:fldChar w:fldCharType="end"/>
            </w:r>
          </w:hyperlink>
        </w:p>
        <w:p w14:paraId="6A943CE8" w14:textId="7B18F92D" w:rsidR="000110B3" w:rsidRDefault="00000000">
          <w:pPr>
            <w:pStyle w:val="Spistreci1"/>
            <w:tabs>
              <w:tab w:val="left" w:pos="520"/>
              <w:tab w:val="right" w:leader="dot" w:pos="9060"/>
            </w:tabs>
            <w:rPr>
              <w:rFonts w:asciiTheme="minorHAnsi" w:eastAsiaTheme="minorEastAsia" w:hAnsiTheme="minorHAnsi" w:cstheme="minorBidi"/>
              <w:noProof/>
              <w:kern w:val="2"/>
              <w:sz w:val="22"/>
              <w:szCs w:val="22"/>
              <w14:ligatures w14:val="standardContextual"/>
            </w:rPr>
          </w:pPr>
          <w:hyperlink w:anchor="_Toc140650657" w:history="1">
            <w:r w:rsidR="000110B3" w:rsidRPr="00970E2E">
              <w:rPr>
                <w:rStyle w:val="Hipercze"/>
                <w:noProof/>
              </w:rPr>
              <w:t>4.</w:t>
            </w:r>
            <w:r w:rsidR="000110B3">
              <w:rPr>
                <w:rFonts w:asciiTheme="minorHAnsi" w:eastAsiaTheme="minorEastAsia" w:hAnsiTheme="minorHAnsi" w:cstheme="minorBidi"/>
                <w:noProof/>
                <w:kern w:val="2"/>
                <w:sz w:val="22"/>
                <w:szCs w:val="22"/>
                <w14:ligatures w14:val="standardContextual"/>
              </w:rPr>
              <w:tab/>
            </w:r>
            <w:r w:rsidR="000110B3" w:rsidRPr="00970E2E">
              <w:rPr>
                <w:rStyle w:val="Hipercze"/>
                <w:noProof/>
              </w:rPr>
              <w:t>Prawa człowieka i pracownika</w:t>
            </w:r>
            <w:r w:rsidR="000110B3">
              <w:rPr>
                <w:noProof/>
                <w:webHidden/>
              </w:rPr>
              <w:tab/>
            </w:r>
            <w:r w:rsidR="000110B3">
              <w:rPr>
                <w:noProof/>
                <w:webHidden/>
              </w:rPr>
              <w:fldChar w:fldCharType="begin"/>
            </w:r>
            <w:r w:rsidR="000110B3">
              <w:rPr>
                <w:noProof/>
                <w:webHidden/>
              </w:rPr>
              <w:instrText xml:space="preserve"> PAGEREF _Toc140650657 \h </w:instrText>
            </w:r>
            <w:r w:rsidR="000110B3">
              <w:rPr>
                <w:noProof/>
                <w:webHidden/>
              </w:rPr>
            </w:r>
            <w:r w:rsidR="000110B3">
              <w:rPr>
                <w:noProof/>
                <w:webHidden/>
              </w:rPr>
              <w:fldChar w:fldCharType="separate"/>
            </w:r>
            <w:r w:rsidR="000110B3">
              <w:rPr>
                <w:noProof/>
                <w:webHidden/>
              </w:rPr>
              <w:t>4</w:t>
            </w:r>
            <w:r w:rsidR="000110B3">
              <w:rPr>
                <w:noProof/>
                <w:webHidden/>
              </w:rPr>
              <w:fldChar w:fldCharType="end"/>
            </w:r>
          </w:hyperlink>
        </w:p>
        <w:p w14:paraId="53F18C83" w14:textId="56CE8029" w:rsidR="000110B3" w:rsidRDefault="00000000">
          <w:pPr>
            <w:pStyle w:val="Spistreci1"/>
            <w:tabs>
              <w:tab w:val="left" w:pos="520"/>
              <w:tab w:val="right" w:leader="dot" w:pos="9060"/>
            </w:tabs>
            <w:rPr>
              <w:rFonts w:asciiTheme="minorHAnsi" w:eastAsiaTheme="minorEastAsia" w:hAnsiTheme="minorHAnsi" w:cstheme="minorBidi"/>
              <w:noProof/>
              <w:kern w:val="2"/>
              <w:sz w:val="22"/>
              <w:szCs w:val="22"/>
              <w14:ligatures w14:val="standardContextual"/>
            </w:rPr>
          </w:pPr>
          <w:hyperlink w:anchor="_Toc140650658" w:history="1">
            <w:r w:rsidR="000110B3" w:rsidRPr="00970E2E">
              <w:rPr>
                <w:rStyle w:val="Hipercze"/>
                <w:noProof/>
              </w:rPr>
              <w:t>5.</w:t>
            </w:r>
            <w:r w:rsidR="000110B3">
              <w:rPr>
                <w:rFonts w:asciiTheme="minorHAnsi" w:eastAsiaTheme="minorEastAsia" w:hAnsiTheme="minorHAnsi" w:cstheme="minorBidi"/>
                <w:noProof/>
                <w:kern w:val="2"/>
                <w:sz w:val="22"/>
                <w:szCs w:val="22"/>
                <w14:ligatures w14:val="standardContextual"/>
              </w:rPr>
              <w:tab/>
            </w:r>
            <w:r w:rsidR="000110B3" w:rsidRPr="00970E2E">
              <w:rPr>
                <w:rStyle w:val="Hipercze"/>
                <w:noProof/>
              </w:rPr>
              <w:t>Bezpieczeństwo i higiena pracy</w:t>
            </w:r>
            <w:r w:rsidR="000110B3">
              <w:rPr>
                <w:noProof/>
                <w:webHidden/>
              </w:rPr>
              <w:tab/>
            </w:r>
            <w:r w:rsidR="000110B3">
              <w:rPr>
                <w:noProof/>
                <w:webHidden/>
              </w:rPr>
              <w:fldChar w:fldCharType="begin"/>
            </w:r>
            <w:r w:rsidR="000110B3">
              <w:rPr>
                <w:noProof/>
                <w:webHidden/>
              </w:rPr>
              <w:instrText xml:space="preserve"> PAGEREF _Toc140650658 \h </w:instrText>
            </w:r>
            <w:r w:rsidR="000110B3">
              <w:rPr>
                <w:noProof/>
                <w:webHidden/>
              </w:rPr>
            </w:r>
            <w:r w:rsidR="000110B3">
              <w:rPr>
                <w:noProof/>
                <w:webHidden/>
              </w:rPr>
              <w:fldChar w:fldCharType="separate"/>
            </w:r>
            <w:r w:rsidR="000110B3">
              <w:rPr>
                <w:noProof/>
                <w:webHidden/>
              </w:rPr>
              <w:t>5</w:t>
            </w:r>
            <w:r w:rsidR="000110B3">
              <w:rPr>
                <w:noProof/>
                <w:webHidden/>
              </w:rPr>
              <w:fldChar w:fldCharType="end"/>
            </w:r>
          </w:hyperlink>
        </w:p>
        <w:p w14:paraId="74A85D92" w14:textId="195AA054" w:rsidR="000110B3" w:rsidRDefault="00000000">
          <w:pPr>
            <w:pStyle w:val="Spistreci1"/>
            <w:tabs>
              <w:tab w:val="left" w:pos="520"/>
              <w:tab w:val="right" w:leader="dot" w:pos="9060"/>
            </w:tabs>
            <w:rPr>
              <w:rFonts w:asciiTheme="minorHAnsi" w:eastAsiaTheme="minorEastAsia" w:hAnsiTheme="minorHAnsi" w:cstheme="minorBidi"/>
              <w:noProof/>
              <w:kern w:val="2"/>
              <w:sz w:val="22"/>
              <w:szCs w:val="22"/>
              <w14:ligatures w14:val="standardContextual"/>
            </w:rPr>
          </w:pPr>
          <w:hyperlink w:anchor="_Toc140650659" w:history="1">
            <w:r w:rsidR="000110B3" w:rsidRPr="00970E2E">
              <w:rPr>
                <w:rStyle w:val="Hipercze"/>
                <w:noProof/>
              </w:rPr>
              <w:t>6.</w:t>
            </w:r>
            <w:r w:rsidR="000110B3">
              <w:rPr>
                <w:rFonts w:asciiTheme="minorHAnsi" w:eastAsiaTheme="minorEastAsia" w:hAnsiTheme="minorHAnsi" w:cstheme="minorBidi"/>
                <w:noProof/>
                <w:kern w:val="2"/>
                <w:sz w:val="22"/>
                <w:szCs w:val="22"/>
                <w14:ligatures w14:val="standardContextual"/>
              </w:rPr>
              <w:tab/>
            </w:r>
            <w:r w:rsidR="000110B3" w:rsidRPr="00970E2E">
              <w:rPr>
                <w:rStyle w:val="Hipercze"/>
                <w:noProof/>
              </w:rPr>
              <w:t>Etyka biznesowa</w:t>
            </w:r>
            <w:r w:rsidR="000110B3">
              <w:rPr>
                <w:noProof/>
                <w:webHidden/>
              </w:rPr>
              <w:tab/>
            </w:r>
            <w:r w:rsidR="000110B3">
              <w:rPr>
                <w:noProof/>
                <w:webHidden/>
              </w:rPr>
              <w:fldChar w:fldCharType="begin"/>
            </w:r>
            <w:r w:rsidR="000110B3">
              <w:rPr>
                <w:noProof/>
                <w:webHidden/>
              </w:rPr>
              <w:instrText xml:space="preserve"> PAGEREF _Toc140650659 \h </w:instrText>
            </w:r>
            <w:r w:rsidR="000110B3">
              <w:rPr>
                <w:noProof/>
                <w:webHidden/>
              </w:rPr>
            </w:r>
            <w:r w:rsidR="000110B3">
              <w:rPr>
                <w:noProof/>
                <w:webHidden/>
              </w:rPr>
              <w:fldChar w:fldCharType="separate"/>
            </w:r>
            <w:r w:rsidR="000110B3">
              <w:rPr>
                <w:noProof/>
                <w:webHidden/>
              </w:rPr>
              <w:t>5</w:t>
            </w:r>
            <w:r w:rsidR="000110B3">
              <w:rPr>
                <w:noProof/>
                <w:webHidden/>
              </w:rPr>
              <w:fldChar w:fldCharType="end"/>
            </w:r>
          </w:hyperlink>
        </w:p>
        <w:p w14:paraId="7A1A9E06" w14:textId="0F02D37A" w:rsidR="000110B3" w:rsidRDefault="00000000">
          <w:pPr>
            <w:pStyle w:val="Spistreci1"/>
            <w:tabs>
              <w:tab w:val="left" w:pos="520"/>
              <w:tab w:val="right" w:leader="dot" w:pos="9060"/>
            </w:tabs>
            <w:rPr>
              <w:rFonts w:asciiTheme="minorHAnsi" w:eastAsiaTheme="minorEastAsia" w:hAnsiTheme="minorHAnsi" w:cstheme="minorBidi"/>
              <w:noProof/>
              <w:kern w:val="2"/>
              <w:sz w:val="22"/>
              <w:szCs w:val="22"/>
              <w14:ligatures w14:val="standardContextual"/>
            </w:rPr>
          </w:pPr>
          <w:hyperlink w:anchor="_Toc140650660" w:history="1">
            <w:r w:rsidR="000110B3" w:rsidRPr="00970E2E">
              <w:rPr>
                <w:rStyle w:val="Hipercze"/>
                <w:noProof/>
              </w:rPr>
              <w:t>7.</w:t>
            </w:r>
            <w:r w:rsidR="000110B3">
              <w:rPr>
                <w:rFonts w:asciiTheme="minorHAnsi" w:eastAsiaTheme="minorEastAsia" w:hAnsiTheme="minorHAnsi" w:cstheme="minorBidi"/>
                <w:noProof/>
                <w:kern w:val="2"/>
                <w:sz w:val="22"/>
                <w:szCs w:val="22"/>
                <w14:ligatures w14:val="standardContextual"/>
              </w:rPr>
              <w:tab/>
            </w:r>
            <w:r w:rsidR="000110B3" w:rsidRPr="00970E2E">
              <w:rPr>
                <w:rStyle w:val="Hipercze"/>
                <w:noProof/>
              </w:rPr>
              <w:t>Środowisko naturalne</w:t>
            </w:r>
            <w:r w:rsidR="000110B3">
              <w:rPr>
                <w:noProof/>
                <w:webHidden/>
              </w:rPr>
              <w:tab/>
            </w:r>
            <w:r w:rsidR="000110B3">
              <w:rPr>
                <w:noProof/>
                <w:webHidden/>
              </w:rPr>
              <w:fldChar w:fldCharType="begin"/>
            </w:r>
            <w:r w:rsidR="000110B3">
              <w:rPr>
                <w:noProof/>
                <w:webHidden/>
              </w:rPr>
              <w:instrText xml:space="preserve"> PAGEREF _Toc140650660 \h </w:instrText>
            </w:r>
            <w:r w:rsidR="000110B3">
              <w:rPr>
                <w:noProof/>
                <w:webHidden/>
              </w:rPr>
            </w:r>
            <w:r w:rsidR="000110B3">
              <w:rPr>
                <w:noProof/>
                <w:webHidden/>
              </w:rPr>
              <w:fldChar w:fldCharType="separate"/>
            </w:r>
            <w:r w:rsidR="000110B3">
              <w:rPr>
                <w:noProof/>
                <w:webHidden/>
              </w:rPr>
              <w:t>6</w:t>
            </w:r>
            <w:r w:rsidR="000110B3">
              <w:rPr>
                <w:noProof/>
                <w:webHidden/>
              </w:rPr>
              <w:fldChar w:fldCharType="end"/>
            </w:r>
          </w:hyperlink>
        </w:p>
        <w:p w14:paraId="6A2D5346" w14:textId="3D734F01" w:rsidR="000110B3" w:rsidRDefault="00000000">
          <w:pPr>
            <w:pStyle w:val="Spistreci1"/>
            <w:tabs>
              <w:tab w:val="left" w:pos="520"/>
              <w:tab w:val="right" w:leader="dot" w:pos="9060"/>
            </w:tabs>
            <w:rPr>
              <w:rFonts w:asciiTheme="minorHAnsi" w:eastAsiaTheme="minorEastAsia" w:hAnsiTheme="minorHAnsi" w:cstheme="minorBidi"/>
              <w:noProof/>
              <w:kern w:val="2"/>
              <w:sz w:val="22"/>
              <w:szCs w:val="22"/>
              <w14:ligatures w14:val="standardContextual"/>
            </w:rPr>
          </w:pPr>
          <w:hyperlink w:anchor="_Toc140650661" w:history="1">
            <w:r w:rsidR="000110B3" w:rsidRPr="00970E2E">
              <w:rPr>
                <w:rStyle w:val="Hipercze"/>
                <w:noProof/>
              </w:rPr>
              <w:t>8.</w:t>
            </w:r>
            <w:r w:rsidR="000110B3">
              <w:rPr>
                <w:rFonts w:asciiTheme="minorHAnsi" w:eastAsiaTheme="minorEastAsia" w:hAnsiTheme="minorHAnsi" w:cstheme="minorBidi"/>
                <w:noProof/>
                <w:kern w:val="2"/>
                <w:sz w:val="22"/>
                <w:szCs w:val="22"/>
                <w14:ligatures w14:val="standardContextual"/>
              </w:rPr>
              <w:tab/>
            </w:r>
            <w:r w:rsidR="000110B3" w:rsidRPr="00970E2E">
              <w:rPr>
                <w:rStyle w:val="Hipercze"/>
                <w:noProof/>
              </w:rPr>
              <w:t>Zgłaszanie nieprawidłowości</w:t>
            </w:r>
            <w:r w:rsidR="000110B3">
              <w:rPr>
                <w:noProof/>
                <w:webHidden/>
              </w:rPr>
              <w:tab/>
            </w:r>
            <w:r w:rsidR="000110B3">
              <w:rPr>
                <w:noProof/>
                <w:webHidden/>
              </w:rPr>
              <w:fldChar w:fldCharType="begin"/>
            </w:r>
            <w:r w:rsidR="000110B3">
              <w:rPr>
                <w:noProof/>
                <w:webHidden/>
              </w:rPr>
              <w:instrText xml:space="preserve"> PAGEREF _Toc140650661 \h </w:instrText>
            </w:r>
            <w:r w:rsidR="000110B3">
              <w:rPr>
                <w:noProof/>
                <w:webHidden/>
              </w:rPr>
            </w:r>
            <w:r w:rsidR="000110B3">
              <w:rPr>
                <w:noProof/>
                <w:webHidden/>
              </w:rPr>
              <w:fldChar w:fldCharType="separate"/>
            </w:r>
            <w:r w:rsidR="000110B3">
              <w:rPr>
                <w:noProof/>
                <w:webHidden/>
              </w:rPr>
              <w:t>6</w:t>
            </w:r>
            <w:r w:rsidR="000110B3">
              <w:rPr>
                <w:noProof/>
                <w:webHidden/>
              </w:rPr>
              <w:fldChar w:fldCharType="end"/>
            </w:r>
          </w:hyperlink>
        </w:p>
        <w:p w14:paraId="0698F83A" w14:textId="67E09173" w:rsidR="000110B3" w:rsidRDefault="000110B3">
          <w:r>
            <w:rPr>
              <w:b/>
              <w:bCs/>
            </w:rPr>
            <w:fldChar w:fldCharType="end"/>
          </w:r>
        </w:p>
      </w:sdtContent>
    </w:sdt>
    <w:p w14:paraId="21D6B6A9" w14:textId="77777777" w:rsidR="00DE7E09" w:rsidRDefault="00DE7E09" w:rsidP="00DE7E09"/>
    <w:p w14:paraId="452A3F52" w14:textId="77777777" w:rsidR="005E291B" w:rsidRDefault="005E291B" w:rsidP="00DE7E09"/>
    <w:p w14:paraId="499DB274" w14:textId="2ADF909D" w:rsidR="000110B3" w:rsidRDefault="000110B3" w:rsidP="00DE7E09">
      <w:pPr>
        <w:sectPr w:rsidR="000110B3" w:rsidSect="000110B3">
          <w:headerReference w:type="default" r:id="rId9"/>
          <w:pgSz w:w="11906" w:h="16838" w:code="9"/>
          <w:pgMar w:top="1418" w:right="1418" w:bottom="1418" w:left="1418" w:header="708" w:footer="397" w:gutter="0"/>
          <w:cols w:space="708"/>
          <w:titlePg/>
          <w:docGrid w:linePitch="360"/>
        </w:sectPr>
      </w:pPr>
    </w:p>
    <w:p w14:paraId="00CC0309" w14:textId="77777777" w:rsidR="005E291B" w:rsidRDefault="005E291B" w:rsidP="00DE7E09"/>
    <w:p w14:paraId="00D5C38A" w14:textId="5BAE42A3" w:rsidR="005D3901" w:rsidRDefault="00805281" w:rsidP="00805281">
      <w:pPr>
        <w:pStyle w:val="Nagwek1"/>
        <w:numPr>
          <w:ilvl w:val="0"/>
          <w:numId w:val="21"/>
        </w:numPr>
        <w:ind w:left="426" w:hanging="426"/>
      </w:pPr>
      <w:bookmarkStart w:id="1" w:name="_Toc140650654"/>
      <w:bookmarkEnd w:id="0"/>
      <w:r>
        <w:t xml:space="preserve">O </w:t>
      </w:r>
      <w:r w:rsidR="00A06225">
        <w:t>firmie</w:t>
      </w:r>
      <w:bookmarkEnd w:id="1"/>
      <w:r w:rsidR="00A06225">
        <w:t xml:space="preserve"> </w:t>
      </w:r>
      <w:r w:rsidR="00285F02">
        <w:tab/>
      </w:r>
    </w:p>
    <w:p w14:paraId="0868499F" w14:textId="7287C477" w:rsidR="00285F02" w:rsidRDefault="00F07F45" w:rsidP="00805281">
      <w:r>
        <w:rPr>
          <w:noProof/>
        </w:rPr>
        <mc:AlternateContent>
          <mc:Choice Requires="wpg">
            <w:drawing>
              <wp:anchor distT="0" distB="0" distL="114300" distR="114300" simplePos="0" relativeHeight="251660288" behindDoc="0" locked="0" layoutInCell="0" allowOverlap="1" wp14:anchorId="590EC6D0" wp14:editId="26EDF474">
                <wp:simplePos x="0" y="0"/>
                <wp:positionH relativeFrom="column">
                  <wp:posOffset>375920</wp:posOffset>
                </wp:positionH>
                <wp:positionV relativeFrom="paragraph">
                  <wp:posOffset>124460</wp:posOffset>
                </wp:positionV>
                <wp:extent cx="5061585" cy="1510665"/>
                <wp:effectExtent l="0" t="0" r="0" b="0"/>
                <wp:wrapNone/>
                <wp:docPr id="87" name="Group 1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61585" cy="1510665"/>
                          <a:chOff x="2736" y="12384"/>
                          <a:chExt cx="6768" cy="2448"/>
                        </a:xfrm>
                      </wpg:grpSpPr>
                      <wps:wsp>
                        <wps:cNvPr id="88" name="AutoShape 168"/>
                        <wps:cNvSpPr>
                          <a:spLocks noChangeArrowheads="1"/>
                        </wps:cNvSpPr>
                        <wps:spPr bwMode="auto">
                          <a:xfrm>
                            <a:off x="2736" y="12384"/>
                            <a:ext cx="6768" cy="2448"/>
                          </a:xfrm>
                          <a:prstGeom prst="flowChartAlternate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9" name="Text Box 169"/>
                        <wps:cNvSpPr txBox="1">
                          <a:spLocks noChangeArrowheads="1"/>
                        </wps:cNvSpPr>
                        <wps:spPr bwMode="auto">
                          <a:xfrm>
                            <a:off x="3024" y="12672"/>
                            <a:ext cx="6142" cy="187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86758E" w14:textId="77777777" w:rsidR="00F6179B" w:rsidRDefault="00F6179B" w:rsidP="006F2C52">
                              <w:pPr>
                                <w:spacing w:line="360" w:lineRule="auto"/>
                                <w:jc w:val="center"/>
                                <w:rPr>
                                  <w:sz w:val="20"/>
                                </w:rPr>
                              </w:pPr>
                              <w:r>
                                <w:rPr>
                                  <w:sz w:val="20"/>
                                </w:rPr>
                                <w:t xml:space="preserve">„INFODRUK” </w:t>
                              </w:r>
                              <w:r w:rsidRPr="006F2C52">
                                <w:rPr>
                                  <w:sz w:val="20"/>
                                </w:rPr>
                                <w:t>Zakład Poligraficzny A. Przybylski, A. Rodak, W. Ziółkowski Sp. J.</w:t>
                              </w:r>
                            </w:p>
                            <w:p w14:paraId="2358A49A" w14:textId="77777777" w:rsidR="00F6179B" w:rsidRDefault="00F6179B" w:rsidP="006F2C52">
                              <w:pPr>
                                <w:spacing w:line="360" w:lineRule="auto"/>
                                <w:jc w:val="center"/>
                                <w:rPr>
                                  <w:sz w:val="20"/>
                                </w:rPr>
                              </w:pPr>
                              <w:r>
                                <w:rPr>
                                  <w:sz w:val="20"/>
                                </w:rPr>
                                <w:t>Ul. Studzienna 14</w:t>
                              </w:r>
                            </w:p>
                            <w:p w14:paraId="1AAF5D86" w14:textId="77777777" w:rsidR="00F6179B" w:rsidRDefault="00F6179B" w:rsidP="006F2C52">
                              <w:pPr>
                                <w:spacing w:line="360" w:lineRule="auto"/>
                                <w:jc w:val="center"/>
                                <w:rPr>
                                  <w:sz w:val="20"/>
                                </w:rPr>
                              </w:pPr>
                              <w:r>
                                <w:rPr>
                                  <w:sz w:val="20"/>
                                </w:rPr>
                                <w:t>61-006 Poznań</w:t>
                              </w:r>
                            </w:p>
                            <w:p w14:paraId="54A38C49" w14:textId="77777777" w:rsidR="00F6179B" w:rsidRPr="00285F02" w:rsidRDefault="00F6179B" w:rsidP="006F2C52">
                              <w:pPr>
                                <w:jc w:val="center"/>
                                <w:rPr>
                                  <w:sz w:val="20"/>
                                </w:rPr>
                              </w:pPr>
                              <w:r w:rsidRPr="00285F02">
                                <w:rPr>
                                  <w:sz w:val="20"/>
                                </w:rPr>
                                <w:t>tel./ fax. 61 878 04 58, 61 652 90 12</w:t>
                              </w:r>
                            </w:p>
                            <w:p w14:paraId="2149A59D" w14:textId="480F269A" w:rsidR="00F6179B" w:rsidRPr="005E291B" w:rsidRDefault="00F6179B" w:rsidP="006F2C52">
                              <w:pPr>
                                <w:jc w:val="center"/>
                                <w:rPr>
                                  <w:lang w:val="en-US"/>
                                </w:rPr>
                              </w:pPr>
                              <w:r w:rsidRPr="005E291B">
                                <w:rPr>
                                  <w:sz w:val="20"/>
                                  <w:lang w:val="en-US"/>
                                </w:rPr>
                                <w:t>www. infodruk.com.pl</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0EC6D0" id="Group 167" o:spid="_x0000_s1026" style="position:absolute;margin-left:29.6pt;margin-top:9.8pt;width:398.55pt;height:118.95pt;z-index:251660288" coordorigin="2736,12384" coordsize="6768,24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" o:allowincell="f">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68" o:spid="_x0000_s1027" type="#_x0000_t176" style="position:absolute;left:2736;top:12384;width:6768;height:2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"/>
                <v:shapetype id="_x0000_t202" coordsize="21600,21600" o:spt="202" path="m,l,21600r21600,l21600,xe">
                  <v:stroke joinstyle="miter"/>
                  <v:path gradientshapeok="t" o:connecttype="rect"/>
                </v:shapetype>
                <v:shape id="Text Box 169" o:spid="_x0000_s1028" type="#_x0000_t202" style="position:absolute;left:3024;top:12672;width:6142;height:18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" stroked="f">
                  <v:textbox>
                    <w:txbxContent>
                      <w:p w14:paraId="4A86758E" w14:textId="77777777" w:rsidR="00F6179B" w:rsidRDefault="00F6179B" w:rsidP="006F2C52">
                        <w:pPr>
                          <w:spacing w:line="360" w:lineRule="auto"/>
                          <w:jc w:val="center"/>
                          <w:rPr>
                            <w:sz w:val="20"/>
                          </w:rPr>
                        </w:pPr>
                        <w:r>
                          <w:rPr>
                            <w:sz w:val="20"/>
                          </w:rPr>
                          <w:t xml:space="preserve">„INFODRUK” </w:t>
                        </w:r>
                        <w:r w:rsidRPr="006F2C52">
                          <w:rPr>
                            <w:sz w:val="20"/>
                          </w:rPr>
                          <w:t>Zakład Poligraficzny A. Przybylski, A. Rodak, W. Ziółkowski Sp. J.</w:t>
                        </w:r>
                      </w:p>
                      <w:p w14:paraId="2358A49A" w14:textId="77777777" w:rsidR="00F6179B" w:rsidRDefault="00F6179B" w:rsidP="006F2C52">
                        <w:pPr>
                          <w:spacing w:line="360" w:lineRule="auto"/>
                          <w:jc w:val="center"/>
                          <w:rPr>
                            <w:sz w:val="20"/>
                          </w:rPr>
                        </w:pPr>
                        <w:r>
                          <w:rPr>
                            <w:sz w:val="20"/>
                          </w:rPr>
                          <w:t>Ul. Studzienna 14</w:t>
                        </w:r>
                      </w:p>
                      <w:p w14:paraId="1AAF5D86" w14:textId="77777777" w:rsidR="00F6179B" w:rsidRDefault="00F6179B" w:rsidP="006F2C52">
                        <w:pPr>
                          <w:spacing w:line="360" w:lineRule="auto"/>
                          <w:jc w:val="center"/>
                          <w:rPr>
                            <w:sz w:val="20"/>
                          </w:rPr>
                        </w:pPr>
                        <w:r>
                          <w:rPr>
                            <w:sz w:val="20"/>
                          </w:rPr>
                          <w:t>61-006 Poznań</w:t>
                        </w:r>
                      </w:p>
                      <w:p w14:paraId="54A38C49" w14:textId="77777777" w:rsidR="00F6179B" w:rsidRPr="00285F02" w:rsidRDefault="00F6179B" w:rsidP="006F2C52">
                        <w:pPr>
                          <w:jc w:val="center"/>
                          <w:rPr>
                            <w:sz w:val="20"/>
                          </w:rPr>
                        </w:pPr>
                        <w:r w:rsidRPr="00285F02">
                          <w:rPr>
                            <w:sz w:val="20"/>
                          </w:rPr>
                          <w:t>tel./ fax. 61 878 04 58, 61 652 90 12</w:t>
                        </w:r>
                      </w:p>
                      <w:p w14:paraId="2149A59D" w14:textId="480F269A" w:rsidR="00F6179B" w:rsidRPr="005E291B" w:rsidRDefault="00F6179B" w:rsidP="006F2C52">
                        <w:pPr>
                          <w:jc w:val="center"/>
                          <w:rPr>
                            <w:lang w:val="en-US"/>
                          </w:rPr>
                        </w:pPr>
                        <w:r w:rsidRPr="005E291B">
                          <w:rPr>
                            <w:sz w:val="20"/>
                            <w:lang w:val="en-US"/>
                          </w:rPr>
                          <w:t>www. infodruk.com.pl</w:t>
                        </w:r>
                      </w:p>
                    </w:txbxContent>
                  </v:textbox>
                </v:shape>
              </v:group>
            </w:pict>
          </mc:Fallback>
        </mc:AlternateContent>
      </w:r>
    </w:p>
    <w:p w14:paraId="23BB2684" w14:textId="23DD1169" w:rsidR="005D3901" w:rsidRDefault="005D3901" w:rsidP="008E7212">
      <w:r>
        <w:tab/>
      </w:r>
      <w:r>
        <w:tab/>
      </w:r>
    </w:p>
    <w:p w14:paraId="5DC15993" w14:textId="77777777" w:rsidR="005D3901" w:rsidRDefault="005D3901">
      <w:pPr>
        <w:rPr>
          <w:b/>
        </w:rPr>
      </w:pPr>
      <w:r>
        <w:rPr>
          <w:b/>
        </w:rPr>
        <w:tab/>
      </w:r>
      <w:r>
        <w:rPr>
          <w:b/>
        </w:rPr>
        <w:tab/>
      </w:r>
      <w:r>
        <w:rPr>
          <w:b/>
        </w:rPr>
        <w:tab/>
      </w:r>
    </w:p>
    <w:p w14:paraId="5D965243" w14:textId="77777777" w:rsidR="006F2C52" w:rsidRDefault="006F2C52" w:rsidP="00A268FF">
      <w:bookmarkStart w:id="2" w:name="_Toc521911233"/>
    </w:p>
    <w:p w14:paraId="6ADEC9D3" w14:textId="77777777" w:rsidR="006F2C52" w:rsidRDefault="006F2C52" w:rsidP="00A268FF"/>
    <w:p w14:paraId="7FF19CA8" w14:textId="77777777" w:rsidR="006F2C52" w:rsidRDefault="006F2C52" w:rsidP="00A268FF"/>
    <w:p w14:paraId="7313E6B8" w14:textId="77777777" w:rsidR="006F2C52" w:rsidRDefault="006F2C52" w:rsidP="00A268FF"/>
    <w:p w14:paraId="39D766A6" w14:textId="77777777" w:rsidR="00285F02" w:rsidRDefault="00285F02" w:rsidP="00805281">
      <w:bookmarkStart w:id="3" w:name="_Toc504464012"/>
      <w:bookmarkEnd w:id="2"/>
    </w:p>
    <w:p w14:paraId="25CA0312" w14:textId="77777777" w:rsidR="00805281" w:rsidRDefault="00805281" w:rsidP="00805281"/>
    <w:p w14:paraId="123BE669" w14:textId="2403185A" w:rsidR="009942D6" w:rsidRPr="00805281" w:rsidRDefault="00285F02" w:rsidP="00805281">
      <w:pPr>
        <w:jc w:val="both"/>
        <w:rPr>
          <w:b/>
          <w:sz w:val="22"/>
          <w:szCs w:val="22"/>
        </w:rPr>
      </w:pPr>
      <w:r w:rsidRPr="00805281">
        <w:rPr>
          <w:sz w:val="22"/>
          <w:szCs w:val="22"/>
        </w:rPr>
        <w:t>INFODRUK to drukarnia działająca w Poznaniu od 1988 roku. Od tego czasu staramy się sprostać najbardziej wyszukanym potrzebom rynku. Początki naszej drukarni są dosyć skromne. Pod koniec lat 80 zaczynaliśmy od prostego, ręcznego druku sitowego. Dobra jakość wykonania, odpowiednie podejście do pracy, zdobycie dużego doświadczenia oraz poznanie wielu metod produkcji, umożliwiły nam pozyskiwanie klientów i skuteczny rozwój. Dziś wykorzystujemy maszyny do druku rolowego typograficznego, złocenia (metodą hot-print) i dysponujemy jedną z najnowocześniejszych maszyn cyfrowych na rynku do druku rolowego oraz arkuszowego. Doposażyliśmy naszą drukarnię w sprzęt umożliwiający projektowanie i wykonywanie numerów startowyc</w:t>
      </w:r>
      <w:bookmarkStart w:id="4" w:name="_Toc521911234"/>
      <w:bookmarkEnd w:id="3"/>
      <w:r w:rsidR="00C60D79" w:rsidRPr="00805281">
        <w:rPr>
          <w:sz w:val="22"/>
          <w:szCs w:val="22"/>
        </w:rPr>
        <w:t>h.</w:t>
      </w:r>
      <w:bookmarkEnd w:id="4"/>
    </w:p>
    <w:p w14:paraId="74F55D9C" w14:textId="77777777" w:rsidR="00A06225" w:rsidRDefault="00A06225" w:rsidP="00A06225"/>
    <w:p w14:paraId="37902F2E" w14:textId="0870E53C" w:rsidR="00A06225" w:rsidRDefault="00A06225" w:rsidP="00805281">
      <w:pPr>
        <w:pStyle w:val="Nagwek1"/>
        <w:numPr>
          <w:ilvl w:val="0"/>
          <w:numId w:val="21"/>
        </w:numPr>
        <w:spacing w:after="240"/>
        <w:ind w:left="426" w:hanging="426"/>
      </w:pPr>
      <w:bookmarkStart w:id="5" w:name="_Toc140650655"/>
      <w:r>
        <w:t>Wstęp</w:t>
      </w:r>
      <w:bookmarkEnd w:id="5"/>
      <w:r>
        <w:t xml:space="preserve"> </w:t>
      </w:r>
    </w:p>
    <w:p w14:paraId="741186BE" w14:textId="77777777" w:rsidR="00732614" w:rsidRDefault="00A06225" w:rsidP="00487081">
      <w:pPr>
        <w:jc w:val="both"/>
        <w:rPr>
          <w:sz w:val="22"/>
          <w:szCs w:val="22"/>
        </w:rPr>
      </w:pPr>
      <w:r w:rsidRPr="00805281">
        <w:rPr>
          <w:i/>
          <w:iCs/>
          <w:sz w:val="22"/>
          <w:szCs w:val="22"/>
        </w:rPr>
        <w:t xml:space="preserve">Kodeks Postępowania jest zobowiązaniem Najwyższego Kierownictwa oraz pracowników firmy Zakładu Poligraficznego  INFODRUK A. Przybylski A. Rodak W. Ziółkowski Sp. J. do prowadzenia działalności w oparciu o Społeczną Odpowiedzialność Biznesu. Reguły </w:t>
      </w:r>
      <w:r w:rsidR="00487081" w:rsidRPr="00805281">
        <w:rPr>
          <w:i/>
          <w:iCs/>
          <w:sz w:val="22"/>
          <w:szCs w:val="22"/>
        </w:rPr>
        <w:t>w nim zawarte</w:t>
      </w:r>
      <w:r w:rsidRPr="00805281">
        <w:rPr>
          <w:i/>
          <w:iCs/>
          <w:sz w:val="22"/>
          <w:szCs w:val="22"/>
        </w:rPr>
        <w:t>, dotyczą szczególnie aspektów związanych z kluczowymi wartościami, na bazie których firma opiera filozofię działania.</w:t>
      </w:r>
      <w:r w:rsidR="00487081" w:rsidRPr="00805281">
        <w:rPr>
          <w:sz w:val="22"/>
          <w:szCs w:val="22"/>
        </w:rPr>
        <w:t xml:space="preserve"> </w:t>
      </w:r>
      <w:r w:rsidR="00487081" w:rsidRPr="00805281">
        <w:rPr>
          <w:i/>
          <w:iCs/>
          <w:sz w:val="22"/>
          <w:szCs w:val="22"/>
        </w:rPr>
        <w:t>Zasady w niniejszym kodeksie zostały zebrane w czterech kategoriach: prawa człowieka i prawa pracownika, bezpieczeństwo i higiena pracy, etyka biznesowa, środowisko naturalne</w:t>
      </w:r>
      <w:r w:rsidR="00487081" w:rsidRPr="00805281">
        <w:rPr>
          <w:sz w:val="22"/>
          <w:szCs w:val="22"/>
        </w:rPr>
        <w:t xml:space="preserve">. </w:t>
      </w:r>
    </w:p>
    <w:p w14:paraId="6D854B1D" w14:textId="28F59A0C" w:rsidR="00A06225" w:rsidRDefault="00487081" w:rsidP="00487081">
      <w:pPr>
        <w:jc w:val="both"/>
        <w:rPr>
          <w:i/>
          <w:iCs/>
          <w:sz w:val="22"/>
          <w:szCs w:val="22"/>
        </w:rPr>
      </w:pPr>
      <w:r w:rsidRPr="00805281">
        <w:rPr>
          <w:i/>
          <w:iCs/>
          <w:sz w:val="22"/>
          <w:szCs w:val="22"/>
        </w:rPr>
        <w:t>Kodeks powstał w oparciu o ogólnie znane, przyjęte i akceptowane reguły współżycia</w:t>
      </w:r>
      <w:r w:rsidR="00732614">
        <w:rPr>
          <w:sz w:val="22"/>
          <w:szCs w:val="22"/>
        </w:rPr>
        <w:t xml:space="preserve"> </w:t>
      </w:r>
      <w:r w:rsidRPr="00805281">
        <w:rPr>
          <w:i/>
          <w:iCs/>
          <w:sz w:val="22"/>
          <w:szCs w:val="22"/>
        </w:rPr>
        <w:t>społecznego oraz uniwersalne zasady etyczne.</w:t>
      </w:r>
    </w:p>
    <w:p w14:paraId="5D568D5F" w14:textId="622E2252" w:rsidR="00A06225" w:rsidRPr="00805281" w:rsidRDefault="00805281" w:rsidP="00487081">
      <w:pPr>
        <w:jc w:val="both"/>
        <w:rPr>
          <w:i/>
          <w:iCs/>
          <w:sz w:val="22"/>
          <w:szCs w:val="22"/>
        </w:rPr>
      </w:pPr>
      <w:r w:rsidRPr="00805281">
        <w:rPr>
          <w:i/>
          <w:iCs/>
          <w:sz w:val="22"/>
          <w:szCs w:val="22"/>
        </w:rPr>
        <w:t>D</w:t>
      </w:r>
      <w:r w:rsidR="00487081" w:rsidRPr="00805281">
        <w:rPr>
          <w:i/>
          <w:iCs/>
          <w:sz w:val="22"/>
          <w:szCs w:val="22"/>
        </w:rPr>
        <w:t>eklaruj</w:t>
      </w:r>
      <w:r w:rsidRPr="00805281">
        <w:rPr>
          <w:i/>
          <w:iCs/>
          <w:sz w:val="22"/>
          <w:szCs w:val="22"/>
        </w:rPr>
        <w:t>emy</w:t>
      </w:r>
      <w:r w:rsidR="00487081" w:rsidRPr="00805281">
        <w:rPr>
          <w:i/>
          <w:iCs/>
          <w:sz w:val="22"/>
          <w:szCs w:val="22"/>
        </w:rPr>
        <w:t>, że utożsamiamy się z wartościami i postawami opisanymi w Kodeksie postępowania i jednocześnie wyrażamy oczekiwanie, że wszyscy pracownicy będą stosowali się do zasad opisanych w tym dokumencie.</w:t>
      </w:r>
    </w:p>
    <w:p w14:paraId="5B3A0165" w14:textId="77777777" w:rsidR="00A06225" w:rsidRPr="00A06225" w:rsidRDefault="00A06225" w:rsidP="00A06225">
      <w:pPr>
        <w:rPr>
          <w:i/>
          <w:iCs/>
        </w:rPr>
      </w:pPr>
    </w:p>
    <w:p w14:paraId="51B5DD24" w14:textId="0251EC91" w:rsidR="00A06225" w:rsidRPr="00805281" w:rsidRDefault="00805281" w:rsidP="00A06225">
      <w:pPr>
        <w:rPr>
          <w:i/>
          <w:iCs/>
          <w:sz w:val="22"/>
          <w:szCs w:val="22"/>
        </w:rPr>
      </w:pPr>
      <w:r w:rsidRPr="00805281">
        <w:rPr>
          <w:i/>
          <w:iCs/>
          <w:sz w:val="22"/>
          <w:szCs w:val="22"/>
        </w:rPr>
        <w:t>Poznań</w:t>
      </w:r>
      <w:r w:rsidR="00A06225" w:rsidRPr="00805281">
        <w:rPr>
          <w:i/>
          <w:iCs/>
          <w:sz w:val="22"/>
          <w:szCs w:val="22"/>
        </w:rPr>
        <w:t>,</w:t>
      </w:r>
      <w:r w:rsidR="00A06225" w:rsidRPr="00805281">
        <w:rPr>
          <w:i/>
          <w:iCs/>
          <w:sz w:val="22"/>
          <w:szCs w:val="22"/>
        </w:rPr>
        <w:tab/>
      </w:r>
      <w:r w:rsidR="00A06225" w:rsidRPr="00805281">
        <w:rPr>
          <w:i/>
          <w:iCs/>
          <w:sz w:val="22"/>
          <w:szCs w:val="22"/>
        </w:rPr>
        <w:tab/>
      </w:r>
      <w:r w:rsidR="00A06225" w:rsidRPr="00805281">
        <w:rPr>
          <w:i/>
          <w:iCs/>
          <w:sz w:val="22"/>
          <w:szCs w:val="22"/>
        </w:rPr>
        <w:tab/>
      </w:r>
      <w:r w:rsidR="00A06225" w:rsidRPr="00805281">
        <w:rPr>
          <w:i/>
          <w:iCs/>
          <w:sz w:val="22"/>
          <w:szCs w:val="22"/>
        </w:rPr>
        <w:tab/>
      </w:r>
      <w:r w:rsidR="00A06225" w:rsidRPr="00805281">
        <w:rPr>
          <w:i/>
          <w:iCs/>
          <w:sz w:val="22"/>
          <w:szCs w:val="22"/>
        </w:rPr>
        <w:tab/>
      </w:r>
      <w:r w:rsidR="00A06225" w:rsidRPr="00805281">
        <w:rPr>
          <w:i/>
          <w:iCs/>
          <w:sz w:val="22"/>
          <w:szCs w:val="22"/>
        </w:rPr>
        <w:tab/>
      </w:r>
      <w:r w:rsidR="00A06225" w:rsidRPr="00805281">
        <w:rPr>
          <w:i/>
          <w:iCs/>
          <w:sz w:val="22"/>
          <w:szCs w:val="22"/>
        </w:rPr>
        <w:tab/>
      </w:r>
      <w:r w:rsidR="00A06225" w:rsidRPr="00805281">
        <w:rPr>
          <w:i/>
          <w:iCs/>
          <w:sz w:val="22"/>
          <w:szCs w:val="22"/>
        </w:rPr>
        <w:tab/>
      </w:r>
      <w:r w:rsidR="00A06225" w:rsidRPr="00805281">
        <w:rPr>
          <w:i/>
          <w:iCs/>
          <w:sz w:val="22"/>
          <w:szCs w:val="22"/>
        </w:rPr>
        <w:tab/>
      </w:r>
      <w:r w:rsidRPr="00805281">
        <w:rPr>
          <w:i/>
          <w:iCs/>
          <w:sz w:val="22"/>
          <w:szCs w:val="22"/>
        </w:rPr>
        <w:t>Właściciele</w:t>
      </w:r>
    </w:p>
    <w:p w14:paraId="012DD9A2" w14:textId="66235C62" w:rsidR="00A06225" w:rsidRDefault="00A06225" w:rsidP="00A06225">
      <w:pPr>
        <w:rPr>
          <w:i/>
          <w:iCs/>
          <w:sz w:val="22"/>
          <w:szCs w:val="22"/>
        </w:rPr>
      </w:pPr>
    </w:p>
    <w:p w14:paraId="4B0985AE" w14:textId="77777777" w:rsidR="00BC60C9" w:rsidRDefault="00BC60C9" w:rsidP="00805281">
      <w:pPr>
        <w:pStyle w:val="Nagwek1"/>
        <w:numPr>
          <w:ilvl w:val="0"/>
          <w:numId w:val="21"/>
        </w:numPr>
        <w:sectPr w:rsidR="00BC60C9" w:rsidSect="000110B3">
          <w:pgSz w:w="11906" w:h="16838" w:code="9"/>
          <w:pgMar w:top="1418" w:right="1418" w:bottom="1418" w:left="1418" w:header="708" w:footer="397" w:gutter="0"/>
          <w:cols w:space="708"/>
          <w:titlePg/>
          <w:docGrid w:linePitch="360"/>
        </w:sectPr>
      </w:pPr>
    </w:p>
    <w:p w14:paraId="2F5E4BD2" w14:textId="77777777" w:rsidR="000110B3" w:rsidRDefault="000110B3" w:rsidP="000110B3">
      <w:pPr>
        <w:pStyle w:val="Nagwek1"/>
        <w:numPr>
          <w:ilvl w:val="0"/>
          <w:numId w:val="21"/>
        </w:numPr>
      </w:pPr>
      <w:bookmarkStart w:id="6" w:name="_Toc140650656"/>
      <w:r>
        <w:lastRenderedPageBreak/>
        <w:t>Nasze relacje</w:t>
      </w:r>
      <w:bookmarkEnd w:id="6"/>
      <w:r>
        <w:t xml:space="preserve"> </w:t>
      </w:r>
    </w:p>
    <w:p w14:paraId="4F8F94B9" w14:textId="77777777" w:rsidR="000110B3" w:rsidRPr="00EF51F3" w:rsidRDefault="000110B3" w:rsidP="000110B3">
      <w:pPr>
        <w:pStyle w:val="Akapitzlist"/>
        <w:numPr>
          <w:ilvl w:val="0"/>
          <w:numId w:val="31"/>
        </w:numPr>
        <w:rPr>
          <w:b/>
          <w:bCs/>
          <w:sz w:val="22"/>
          <w:szCs w:val="22"/>
        </w:rPr>
      </w:pPr>
      <w:r>
        <w:rPr>
          <w:b/>
          <w:bCs/>
          <w:sz w:val="22"/>
          <w:szCs w:val="22"/>
        </w:rPr>
        <w:t xml:space="preserve">Klienci i dostawcy </w:t>
      </w:r>
    </w:p>
    <w:p w14:paraId="52496A74" w14:textId="77777777" w:rsidR="000110B3" w:rsidRPr="00EF51F3" w:rsidRDefault="000110B3" w:rsidP="000110B3">
      <w:pPr>
        <w:jc w:val="both"/>
        <w:rPr>
          <w:sz w:val="22"/>
          <w:szCs w:val="22"/>
        </w:rPr>
      </w:pPr>
      <w:r w:rsidRPr="00EF51F3">
        <w:rPr>
          <w:sz w:val="22"/>
          <w:szCs w:val="22"/>
        </w:rPr>
        <w:t>Od ponad 30 lat nasza drukarnia służy zaspokajaniu wszelkich wymagań rynku, na którym działamy. Zawsze poszukiwaliśmy rozwiązań i technologii umożliwiających spełnienie jednego z głównych celów firmy – zapewnienia naszym Klientom odpowiedzi na ich potrzeby.</w:t>
      </w:r>
    </w:p>
    <w:p w14:paraId="6585B789" w14:textId="77777777" w:rsidR="000110B3" w:rsidRPr="00EF51F3" w:rsidRDefault="000110B3" w:rsidP="000110B3">
      <w:pPr>
        <w:jc w:val="both"/>
        <w:rPr>
          <w:sz w:val="22"/>
          <w:szCs w:val="22"/>
        </w:rPr>
      </w:pPr>
      <w:r w:rsidRPr="00EF51F3">
        <w:rPr>
          <w:sz w:val="22"/>
          <w:szCs w:val="22"/>
        </w:rPr>
        <w:t>Budujemy relacje z naszymi dostawcami, tak by były oparte na obustronnym</w:t>
      </w:r>
      <w:r>
        <w:rPr>
          <w:sz w:val="22"/>
          <w:szCs w:val="22"/>
        </w:rPr>
        <w:t xml:space="preserve"> </w:t>
      </w:r>
      <w:r w:rsidRPr="00EF51F3">
        <w:rPr>
          <w:sz w:val="22"/>
          <w:szCs w:val="22"/>
        </w:rPr>
        <w:t>zaufaniu, profesjonalizmie, wzajemnym poszanowaniu i odpowiedzialności za</w:t>
      </w:r>
      <w:r>
        <w:rPr>
          <w:sz w:val="22"/>
          <w:szCs w:val="22"/>
        </w:rPr>
        <w:t xml:space="preserve"> </w:t>
      </w:r>
      <w:r w:rsidRPr="00EF51F3">
        <w:rPr>
          <w:sz w:val="22"/>
          <w:szCs w:val="22"/>
        </w:rPr>
        <w:t>swoje działania.</w:t>
      </w:r>
    </w:p>
    <w:p w14:paraId="55DEE2FA" w14:textId="77777777" w:rsidR="000110B3" w:rsidRDefault="000110B3" w:rsidP="000110B3"/>
    <w:p w14:paraId="62B67359" w14:textId="77777777" w:rsidR="000110B3" w:rsidRPr="00EF51F3" w:rsidRDefault="000110B3" w:rsidP="000110B3">
      <w:pPr>
        <w:pStyle w:val="Akapitzlist"/>
        <w:numPr>
          <w:ilvl w:val="0"/>
          <w:numId w:val="31"/>
        </w:numPr>
        <w:rPr>
          <w:b/>
          <w:bCs/>
          <w:sz w:val="22"/>
          <w:szCs w:val="22"/>
        </w:rPr>
      </w:pPr>
      <w:r w:rsidRPr="00EF51F3">
        <w:rPr>
          <w:b/>
          <w:bCs/>
          <w:sz w:val="22"/>
          <w:szCs w:val="22"/>
        </w:rPr>
        <w:t xml:space="preserve">Pracownicy </w:t>
      </w:r>
    </w:p>
    <w:p w14:paraId="0C741811" w14:textId="77777777" w:rsidR="000110B3" w:rsidRPr="00EF51F3" w:rsidRDefault="000110B3" w:rsidP="000110B3">
      <w:pPr>
        <w:jc w:val="both"/>
        <w:rPr>
          <w:sz w:val="22"/>
          <w:szCs w:val="22"/>
        </w:rPr>
      </w:pPr>
      <w:r w:rsidRPr="00EF51F3">
        <w:rPr>
          <w:sz w:val="22"/>
          <w:szCs w:val="22"/>
        </w:rPr>
        <w:t>Zależy nam na zadowoleniu pracowników, dlatego kładziemy nacisk na poszanowanie i przestrzegania ich praw. Bierzemy udział</w:t>
      </w:r>
      <w:r>
        <w:rPr>
          <w:sz w:val="22"/>
          <w:szCs w:val="22"/>
        </w:rPr>
        <w:t xml:space="preserve"> </w:t>
      </w:r>
      <w:r w:rsidRPr="00EF51F3">
        <w:rPr>
          <w:sz w:val="22"/>
          <w:szCs w:val="22"/>
        </w:rPr>
        <w:t xml:space="preserve">w tworzeniu przyjaznego środowiska pracy, sprzyjającego nie tylko rozwojowi zawodowemu, lecz także podnoszeniu kwalifikacji. </w:t>
      </w:r>
    </w:p>
    <w:p w14:paraId="5CCC0BE1" w14:textId="77777777" w:rsidR="000110B3" w:rsidRDefault="000110B3" w:rsidP="000110B3"/>
    <w:p w14:paraId="1AF0B06D" w14:textId="77777777" w:rsidR="000110B3" w:rsidRPr="000110B3" w:rsidRDefault="000110B3" w:rsidP="000110B3">
      <w:pPr>
        <w:pStyle w:val="Akapitzlist"/>
        <w:numPr>
          <w:ilvl w:val="0"/>
          <w:numId w:val="31"/>
        </w:numPr>
        <w:rPr>
          <w:b/>
          <w:bCs/>
          <w:sz w:val="22"/>
          <w:szCs w:val="22"/>
        </w:rPr>
      </w:pPr>
      <w:r w:rsidRPr="000110B3">
        <w:rPr>
          <w:b/>
          <w:bCs/>
          <w:sz w:val="22"/>
          <w:szCs w:val="22"/>
        </w:rPr>
        <w:t xml:space="preserve">Instytucje działający z mocy prawa  </w:t>
      </w:r>
    </w:p>
    <w:p w14:paraId="1EACF87A" w14:textId="77777777" w:rsidR="000110B3" w:rsidRPr="000110B3" w:rsidRDefault="000110B3" w:rsidP="000110B3">
      <w:pPr>
        <w:jc w:val="both"/>
        <w:rPr>
          <w:sz w:val="22"/>
          <w:szCs w:val="22"/>
        </w:rPr>
      </w:pPr>
      <w:r w:rsidRPr="000110B3">
        <w:rPr>
          <w:sz w:val="22"/>
          <w:szCs w:val="22"/>
        </w:rPr>
        <w:t xml:space="preserve">Przywiązujemy wagę do przestrzegania prawa krajowego i międzynarodowego. Współpracujemy z organami ustawodawczymi i rządowymi w ramach ich prawnych kompetencji. Od pracowników oczekujmy, że  będą szczerzy i dokładni we wzajemnych relacjach z urzędnikami oraz będą przestrzegać najwyższych norm etycznych przy prowadzeniu interesów z przedstawicielami władz. </w:t>
      </w:r>
    </w:p>
    <w:p w14:paraId="6CC5209B" w14:textId="77777777" w:rsidR="000110B3" w:rsidRDefault="000110B3" w:rsidP="000110B3"/>
    <w:p w14:paraId="6180D4AA" w14:textId="77777777" w:rsidR="000110B3" w:rsidRPr="000110B3" w:rsidRDefault="000110B3" w:rsidP="000110B3">
      <w:pPr>
        <w:pStyle w:val="Akapitzlist"/>
        <w:numPr>
          <w:ilvl w:val="0"/>
          <w:numId w:val="31"/>
        </w:numPr>
        <w:jc w:val="both"/>
        <w:rPr>
          <w:b/>
          <w:bCs/>
          <w:sz w:val="22"/>
          <w:szCs w:val="22"/>
        </w:rPr>
      </w:pPr>
      <w:r w:rsidRPr="000110B3">
        <w:rPr>
          <w:b/>
          <w:bCs/>
          <w:sz w:val="22"/>
          <w:szCs w:val="22"/>
        </w:rPr>
        <w:t>Społeczność lokalna</w:t>
      </w:r>
    </w:p>
    <w:p w14:paraId="266B6F6D" w14:textId="77777777" w:rsidR="000110B3" w:rsidRDefault="000110B3" w:rsidP="000110B3">
      <w:pPr>
        <w:jc w:val="both"/>
        <w:rPr>
          <w:sz w:val="22"/>
          <w:szCs w:val="22"/>
        </w:rPr>
      </w:pPr>
      <w:r w:rsidRPr="000110B3">
        <w:rPr>
          <w:sz w:val="22"/>
          <w:szCs w:val="22"/>
        </w:rPr>
        <w:t xml:space="preserve">Lokalne organizacje i społeczności są dla nas partnerami. Współpracujemy z organizacjami społecznymi, edukacyjnymi, i samorządami lokalnymi. Włączamy się aktywnie w życie lokalnych społeczności. </w:t>
      </w:r>
    </w:p>
    <w:p w14:paraId="60AB86C6" w14:textId="77777777" w:rsidR="000110B3" w:rsidRDefault="000110B3" w:rsidP="000110B3"/>
    <w:p w14:paraId="032085D4" w14:textId="27A78524" w:rsidR="00805281" w:rsidRDefault="00805281" w:rsidP="00805281">
      <w:pPr>
        <w:pStyle w:val="Nagwek1"/>
        <w:numPr>
          <w:ilvl w:val="0"/>
          <w:numId w:val="21"/>
        </w:numPr>
      </w:pPr>
      <w:bookmarkStart w:id="7" w:name="_Toc140650657"/>
      <w:r>
        <w:t>Prawa człowieka i pracownika</w:t>
      </w:r>
      <w:bookmarkEnd w:id="7"/>
      <w:r>
        <w:t xml:space="preserve"> </w:t>
      </w:r>
    </w:p>
    <w:p w14:paraId="2CAE65AE" w14:textId="111E443A" w:rsidR="00805281" w:rsidRDefault="00805281" w:rsidP="00805281">
      <w:pPr>
        <w:jc w:val="both"/>
        <w:rPr>
          <w:sz w:val="22"/>
          <w:szCs w:val="22"/>
        </w:rPr>
      </w:pPr>
      <w:r w:rsidRPr="00805281">
        <w:rPr>
          <w:sz w:val="22"/>
          <w:szCs w:val="22"/>
        </w:rPr>
        <w:t>Pracownicy</w:t>
      </w:r>
      <w:r>
        <w:rPr>
          <w:sz w:val="22"/>
          <w:szCs w:val="22"/>
        </w:rPr>
        <w:t xml:space="preserve"> </w:t>
      </w:r>
      <w:r w:rsidRPr="00805281">
        <w:rPr>
          <w:sz w:val="22"/>
          <w:szCs w:val="22"/>
        </w:rPr>
        <w:t>są dla nas niezwykle ważni, dlatego też naszym celem jest stworzenie środowiska, w którym szanowane są prawa człowieka, pracownika i zapewnione są bezpieczne i zdrowe warunki do pracy. Kierujemy się podstawowymi zasadami Powszechnej Deklaracji Praw Człowieka ONZ oraz Deklaracji Międzynarodowej Organizacji Pracy dotyczących podstawowych zasad i praw w miejscu pracy. Od naszych pracowników oczekujemy, że będą przestrzegać ustalonych zasad.</w:t>
      </w:r>
      <w:r>
        <w:rPr>
          <w:sz w:val="22"/>
          <w:szCs w:val="22"/>
        </w:rPr>
        <w:t xml:space="preserve"> </w:t>
      </w:r>
    </w:p>
    <w:p w14:paraId="33D8DC3A" w14:textId="139DDD89" w:rsidR="00805281" w:rsidRDefault="00805281" w:rsidP="00805281">
      <w:pPr>
        <w:jc w:val="both"/>
        <w:rPr>
          <w:sz w:val="22"/>
          <w:szCs w:val="22"/>
        </w:rPr>
      </w:pPr>
    </w:p>
    <w:p w14:paraId="31C189D1" w14:textId="2094BB7D" w:rsidR="00805281" w:rsidRPr="00805281" w:rsidRDefault="00805281" w:rsidP="00805281">
      <w:pPr>
        <w:jc w:val="both"/>
        <w:rPr>
          <w:sz w:val="22"/>
          <w:szCs w:val="22"/>
        </w:rPr>
      </w:pPr>
      <w:r>
        <w:rPr>
          <w:sz w:val="22"/>
          <w:szCs w:val="22"/>
        </w:rPr>
        <w:t xml:space="preserve">Poniżej przestawione zostały szczegółowe wymagania, którymi się kierujemy. </w:t>
      </w:r>
    </w:p>
    <w:p w14:paraId="24F45227" w14:textId="77777777" w:rsidR="00805281" w:rsidRDefault="00805281" w:rsidP="00805281">
      <w:pPr>
        <w:pStyle w:val="Akapitzlist"/>
        <w:numPr>
          <w:ilvl w:val="0"/>
          <w:numId w:val="24"/>
        </w:numPr>
        <w:jc w:val="both"/>
        <w:rPr>
          <w:sz w:val="22"/>
          <w:szCs w:val="22"/>
        </w:rPr>
      </w:pPr>
      <w:r w:rsidRPr="00805281">
        <w:rPr>
          <w:sz w:val="22"/>
          <w:szCs w:val="22"/>
        </w:rPr>
        <w:t>Zobowiązujemy się do stosowania międzynarodowych przepisów dotyczących niezatrudniania dzieci, których przepisy Unii Europejskiej określają osobami poniżej 16 roku życia. Zatrudnianie pracowników młodocianych odbywa się w zgodzie z przepisami prawa.</w:t>
      </w:r>
    </w:p>
    <w:p w14:paraId="4003DBEC" w14:textId="77777777" w:rsidR="0024768E" w:rsidRDefault="00805281" w:rsidP="00805281">
      <w:pPr>
        <w:pStyle w:val="Akapitzlist"/>
        <w:numPr>
          <w:ilvl w:val="0"/>
          <w:numId w:val="24"/>
        </w:numPr>
        <w:jc w:val="both"/>
        <w:rPr>
          <w:sz w:val="22"/>
          <w:szCs w:val="22"/>
        </w:rPr>
      </w:pPr>
      <w:r w:rsidRPr="00805281">
        <w:rPr>
          <w:sz w:val="22"/>
          <w:szCs w:val="22"/>
        </w:rPr>
        <w:t xml:space="preserve">Zobowiązujemy się do przestrzegania obowiązujących przepisów i standardów zakładowych dotyczących czasu pracy oraz ustawowych dni wolnych od pracy, a także odpowiednich konwencji Międzynarodowej Organizacji Pracy i obowiązującego prawa. </w:t>
      </w:r>
    </w:p>
    <w:p w14:paraId="3C66EC8E" w14:textId="77777777" w:rsidR="0024768E" w:rsidRDefault="0024768E" w:rsidP="00805281">
      <w:pPr>
        <w:pStyle w:val="Akapitzlist"/>
        <w:numPr>
          <w:ilvl w:val="0"/>
          <w:numId w:val="24"/>
        </w:numPr>
        <w:jc w:val="both"/>
        <w:rPr>
          <w:sz w:val="22"/>
          <w:szCs w:val="22"/>
        </w:rPr>
      </w:pPr>
      <w:r>
        <w:rPr>
          <w:sz w:val="22"/>
          <w:szCs w:val="22"/>
        </w:rPr>
        <w:t>Deklarujemy, ze s</w:t>
      </w:r>
      <w:r w:rsidR="00805281" w:rsidRPr="0024768E">
        <w:rPr>
          <w:sz w:val="22"/>
          <w:szCs w:val="22"/>
        </w:rPr>
        <w:t xml:space="preserve">tawki wynagrodzenia, warunki i stawki dodatkowych świadczeń </w:t>
      </w:r>
      <w:r>
        <w:rPr>
          <w:sz w:val="22"/>
          <w:szCs w:val="22"/>
        </w:rPr>
        <w:t xml:space="preserve">dla naszych pracowników </w:t>
      </w:r>
      <w:r w:rsidR="00805281" w:rsidRPr="0024768E">
        <w:rPr>
          <w:sz w:val="22"/>
          <w:szCs w:val="22"/>
        </w:rPr>
        <w:t xml:space="preserve">są ustalane zgodnie z obowiązującymi przepisami prawa. </w:t>
      </w:r>
    </w:p>
    <w:p w14:paraId="2229E0FB" w14:textId="77777777" w:rsidR="0024768E" w:rsidRDefault="00805281" w:rsidP="00805281">
      <w:pPr>
        <w:pStyle w:val="Akapitzlist"/>
        <w:numPr>
          <w:ilvl w:val="0"/>
          <w:numId w:val="24"/>
        </w:numPr>
        <w:jc w:val="both"/>
        <w:rPr>
          <w:sz w:val="22"/>
          <w:szCs w:val="22"/>
        </w:rPr>
      </w:pPr>
      <w:r w:rsidRPr="0024768E">
        <w:rPr>
          <w:sz w:val="22"/>
          <w:szCs w:val="22"/>
        </w:rPr>
        <w:t>Regularnie udzielamy naszym pracownikom jasnych i szczegółowych informacji dotyczących sposobu naliczania ich wynagrodzenia.</w:t>
      </w:r>
    </w:p>
    <w:p w14:paraId="6D239BEE" w14:textId="3F078AFA" w:rsidR="0024768E" w:rsidRDefault="00805281" w:rsidP="00805281">
      <w:pPr>
        <w:pStyle w:val="Akapitzlist"/>
        <w:numPr>
          <w:ilvl w:val="0"/>
          <w:numId w:val="24"/>
        </w:numPr>
        <w:jc w:val="both"/>
        <w:rPr>
          <w:sz w:val="22"/>
          <w:szCs w:val="22"/>
        </w:rPr>
      </w:pPr>
      <w:r w:rsidRPr="0024768E">
        <w:rPr>
          <w:sz w:val="22"/>
          <w:szCs w:val="22"/>
        </w:rPr>
        <w:t>Nie stosujemy pracy niewolniczej, przymusowego zatrudniania, przymusowej pracy więźniów. Zatrudnienie pracowników nie posiada form i gróźb, szantażu</w:t>
      </w:r>
      <w:r w:rsidR="0024768E">
        <w:rPr>
          <w:sz w:val="22"/>
          <w:szCs w:val="22"/>
        </w:rPr>
        <w:t>.</w:t>
      </w:r>
    </w:p>
    <w:p w14:paraId="13DC5E5A" w14:textId="12466727" w:rsidR="0024768E" w:rsidRDefault="00805281" w:rsidP="00805281">
      <w:pPr>
        <w:pStyle w:val="Akapitzlist"/>
        <w:numPr>
          <w:ilvl w:val="0"/>
          <w:numId w:val="24"/>
        </w:numPr>
        <w:jc w:val="both"/>
        <w:rPr>
          <w:sz w:val="22"/>
          <w:szCs w:val="22"/>
        </w:rPr>
      </w:pPr>
      <w:r w:rsidRPr="0024768E">
        <w:rPr>
          <w:sz w:val="22"/>
          <w:szCs w:val="22"/>
        </w:rPr>
        <w:t>Umożliwiamy naszym pracownikom wolność zrzeszania się, prawo do zbiorowych negocjacji w sprawie warunków zatrudnienia</w:t>
      </w:r>
      <w:r w:rsidR="0024768E">
        <w:rPr>
          <w:sz w:val="22"/>
          <w:szCs w:val="22"/>
        </w:rPr>
        <w:t>.</w:t>
      </w:r>
    </w:p>
    <w:p w14:paraId="584CF729" w14:textId="6C25EEB1" w:rsidR="0024768E" w:rsidRDefault="00805281" w:rsidP="00805281">
      <w:pPr>
        <w:pStyle w:val="Akapitzlist"/>
        <w:numPr>
          <w:ilvl w:val="0"/>
          <w:numId w:val="24"/>
        </w:numPr>
        <w:jc w:val="both"/>
        <w:rPr>
          <w:sz w:val="22"/>
          <w:szCs w:val="22"/>
        </w:rPr>
      </w:pPr>
      <w:r w:rsidRPr="0024768E">
        <w:rPr>
          <w:sz w:val="22"/>
          <w:szCs w:val="22"/>
        </w:rPr>
        <w:t>Nie akceptujemy wszelkich przejawów dyskryminacji i nierównego traktowania w procesach</w:t>
      </w:r>
      <w:r w:rsidR="0024768E" w:rsidRPr="0024768E">
        <w:rPr>
          <w:sz w:val="22"/>
          <w:szCs w:val="22"/>
        </w:rPr>
        <w:t xml:space="preserve"> </w:t>
      </w:r>
      <w:r w:rsidRPr="0024768E">
        <w:rPr>
          <w:sz w:val="22"/>
          <w:szCs w:val="22"/>
        </w:rPr>
        <w:t xml:space="preserve">rekrutacji pracowników, dostępie do szkoleń, awansów, wynagrodzeń, zwolnień czy przejść na emeryturę. </w:t>
      </w:r>
    </w:p>
    <w:p w14:paraId="5D82A4C1" w14:textId="77777777" w:rsidR="00BC60C9" w:rsidRDefault="00BC60C9" w:rsidP="00BC60C9">
      <w:pPr>
        <w:pStyle w:val="Akapitzlist"/>
        <w:numPr>
          <w:ilvl w:val="0"/>
          <w:numId w:val="24"/>
        </w:numPr>
        <w:jc w:val="both"/>
        <w:rPr>
          <w:sz w:val="22"/>
          <w:szCs w:val="22"/>
        </w:rPr>
      </w:pPr>
      <w:r w:rsidRPr="0024768E">
        <w:rPr>
          <w:sz w:val="22"/>
          <w:szCs w:val="22"/>
        </w:rPr>
        <w:lastRenderedPageBreak/>
        <w:t>Wszyscy pracownicy, bez względu na płeć, tożsamość płciową, wiek, światopogląd, przekonania, orientację seksualną, niepełnosprawność, religię, cechy fizyczne, przynależność związkową, status rodziny, pochodzenie etniczne, społeczne czy narodowość, są traktowani jednakowo.</w:t>
      </w:r>
    </w:p>
    <w:p w14:paraId="6DC3CAD0" w14:textId="52269C1A" w:rsidR="00CD2FC4" w:rsidRDefault="00CD2FC4" w:rsidP="00BC60C9">
      <w:pPr>
        <w:pStyle w:val="Akapitzlist"/>
        <w:numPr>
          <w:ilvl w:val="0"/>
          <w:numId w:val="24"/>
        </w:numPr>
        <w:jc w:val="both"/>
        <w:rPr>
          <w:sz w:val="22"/>
          <w:szCs w:val="22"/>
        </w:rPr>
      </w:pPr>
      <w:r w:rsidRPr="00CD2FC4">
        <w:rPr>
          <w:sz w:val="22"/>
          <w:szCs w:val="22"/>
        </w:rPr>
        <w:t>Wspieramy osobisty rozwój naszych pracowników. W tym celu realizujemy odpowiednie programy rozwoju oraz kształcenia personelu</w:t>
      </w:r>
      <w:r>
        <w:rPr>
          <w:sz w:val="22"/>
          <w:szCs w:val="22"/>
        </w:rPr>
        <w:t>.</w:t>
      </w:r>
    </w:p>
    <w:p w14:paraId="0AAF0667" w14:textId="2A828F64" w:rsidR="00BC60C9" w:rsidRDefault="00805281" w:rsidP="00BC60C9">
      <w:pPr>
        <w:pStyle w:val="Akapitzlist"/>
        <w:numPr>
          <w:ilvl w:val="0"/>
          <w:numId w:val="24"/>
        </w:numPr>
        <w:jc w:val="both"/>
        <w:rPr>
          <w:sz w:val="22"/>
          <w:szCs w:val="22"/>
        </w:rPr>
      </w:pPr>
      <w:r w:rsidRPr="0024768E">
        <w:rPr>
          <w:sz w:val="22"/>
          <w:szCs w:val="22"/>
        </w:rPr>
        <w:t xml:space="preserve">Potępiamy jakiekolwiek zachowania posiadające znamiona braku szacunku dla drugiej osoby i wykorzystujące jej niższą pozycję bądź bezbronność. Surowo zabraniamy jakichkolwiek przejawów mobbing’u, molestowania, naruszenia godności osobistej oraz zachowania tworzące onieśmielającą, wrogą, poniżającą, upokarzającą lub uwłaczającą komuś atmosferę w miejscu pracy. </w:t>
      </w:r>
    </w:p>
    <w:p w14:paraId="33CAD3D8" w14:textId="28F8E21E" w:rsidR="00805281" w:rsidRPr="0024768E" w:rsidRDefault="00805281" w:rsidP="00BC60C9">
      <w:pPr>
        <w:pStyle w:val="Akapitzlist"/>
        <w:jc w:val="both"/>
        <w:rPr>
          <w:sz w:val="22"/>
          <w:szCs w:val="22"/>
        </w:rPr>
      </w:pPr>
    </w:p>
    <w:p w14:paraId="05C4F5C1" w14:textId="5B7D4EC4" w:rsidR="0024768E" w:rsidRPr="0024768E" w:rsidRDefault="0024768E" w:rsidP="0024768E">
      <w:pPr>
        <w:pStyle w:val="Nagwek1"/>
        <w:numPr>
          <w:ilvl w:val="0"/>
          <w:numId w:val="21"/>
        </w:numPr>
      </w:pPr>
      <w:bookmarkStart w:id="8" w:name="_Toc140650658"/>
      <w:r>
        <w:t>Bezpieczeństwo i higiena pracy</w:t>
      </w:r>
      <w:bookmarkEnd w:id="8"/>
      <w:r>
        <w:t xml:space="preserve"> </w:t>
      </w:r>
    </w:p>
    <w:p w14:paraId="713E5497" w14:textId="7D95D01B" w:rsidR="00BC60C9" w:rsidRDefault="0024768E" w:rsidP="00CD2FC4">
      <w:pPr>
        <w:spacing w:after="240"/>
        <w:jc w:val="both"/>
        <w:rPr>
          <w:sz w:val="22"/>
          <w:szCs w:val="22"/>
        </w:rPr>
      </w:pPr>
      <w:r w:rsidRPr="0024768E">
        <w:rPr>
          <w:sz w:val="22"/>
          <w:szCs w:val="22"/>
        </w:rPr>
        <w:t>Nasza firma angażuje się w bezpieczeństwo i wspieranie zdrowia oraz dba o zapewnienie pracownikom bezpiecznego, zdrowego i higienicznego środowiska pracy.</w:t>
      </w:r>
      <w:r>
        <w:rPr>
          <w:sz w:val="22"/>
          <w:szCs w:val="22"/>
        </w:rPr>
        <w:t xml:space="preserve"> </w:t>
      </w:r>
    </w:p>
    <w:p w14:paraId="2D096972" w14:textId="77777777" w:rsidR="00BC60C9" w:rsidRPr="00CD2FC4" w:rsidRDefault="0024768E" w:rsidP="00CD2FC4">
      <w:pPr>
        <w:spacing w:after="240"/>
        <w:jc w:val="both"/>
        <w:rPr>
          <w:sz w:val="22"/>
          <w:szCs w:val="22"/>
        </w:rPr>
      </w:pPr>
      <w:r w:rsidRPr="00CD2FC4">
        <w:rPr>
          <w:sz w:val="22"/>
          <w:szCs w:val="22"/>
        </w:rPr>
        <w:t>Nasza polityka ma na celu zapobieganie wypadkom w pracy, chorobom zawodowym, pożarom</w:t>
      </w:r>
      <w:r w:rsidR="007816AA" w:rsidRPr="00CD2FC4">
        <w:rPr>
          <w:sz w:val="22"/>
          <w:szCs w:val="22"/>
        </w:rPr>
        <w:t>. W tym celu zobowiązujemy się do identyfikacji i monitorowania zagrożeń oraz minimalizowania ryzyka</w:t>
      </w:r>
      <w:r w:rsidRPr="00CD2FC4">
        <w:rPr>
          <w:sz w:val="22"/>
          <w:szCs w:val="22"/>
        </w:rPr>
        <w:t xml:space="preserve">. </w:t>
      </w:r>
      <w:r w:rsidR="007816AA" w:rsidRPr="00CD2FC4">
        <w:rPr>
          <w:sz w:val="22"/>
          <w:szCs w:val="22"/>
        </w:rPr>
        <w:t>Zobowiązujemy się jednocześnie nieprzerwanie poprawiać środowisko pracy. Aby realizować strategie u</w:t>
      </w:r>
      <w:r w:rsidRPr="00CD2FC4">
        <w:rPr>
          <w:sz w:val="22"/>
          <w:szCs w:val="22"/>
        </w:rPr>
        <w:t xml:space="preserve">dostępniamy </w:t>
      </w:r>
      <w:r w:rsidR="007816AA" w:rsidRPr="00CD2FC4">
        <w:rPr>
          <w:sz w:val="22"/>
          <w:szCs w:val="22"/>
        </w:rPr>
        <w:t>naszym pracownikom</w:t>
      </w:r>
      <w:r w:rsidRPr="00CD2FC4">
        <w:rPr>
          <w:sz w:val="22"/>
          <w:szCs w:val="22"/>
        </w:rPr>
        <w:t xml:space="preserve"> odpowiednie środki (takie jak np. bezpieczna infrastruktura, dostosowane zaplecze socjalne, </w:t>
      </w:r>
      <w:r w:rsidR="007816AA" w:rsidRPr="00CD2FC4">
        <w:rPr>
          <w:sz w:val="22"/>
          <w:szCs w:val="22"/>
        </w:rPr>
        <w:t xml:space="preserve">środki ochrony indywidualnej, </w:t>
      </w:r>
      <w:r w:rsidRPr="00CD2FC4">
        <w:rPr>
          <w:sz w:val="22"/>
          <w:szCs w:val="22"/>
        </w:rPr>
        <w:t>inne)</w:t>
      </w:r>
      <w:r w:rsidR="007816AA" w:rsidRPr="00CD2FC4">
        <w:rPr>
          <w:sz w:val="22"/>
          <w:szCs w:val="22"/>
        </w:rPr>
        <w:t>.</w:t>
      </w:r>
    </w:p>
    <w:p w14:paraId="2F49CD2C" w14:textId="77777777" w:rsidR="00BC60C9" w:rsidRPr="00CD2FC4" w:rsidRDefault="0024768E" w:rsidP="00CD2FC4">
      <w:pPr>
        <w:jc w:val="both"/>
        <w:rPr>
          <w:sz w:val="22"/>
          <w:szCs w:val="22"/>
        </w:rPr>
      </w:pPr>
      <w:r w:rsidRPr="00CD2FC4">
        <w:rPr>
          <w:sz w:val="22"/>
          <w:szCs w:val="22"/>
        </w:rPr>
        <w:t xml:space="preserve">Od naszych pracowników oczekujemy, że będą przestrzegać zasad obowiązujących w zakładzie w zakresie bezpieczeństwa i higieny pracy oraz że będą sami dbać o utrzymanie swojego zdrowia. </w:t>
      </w:r>
    </w:p>
    <w:p w14:paraId="583EA537" w14:textId="77777777" w:rsidR="00BC60C9" w:rsidRPr="00CD2FC4" w:rsidRDefault="0024768E" w:rsidP="00CD2FC4">
      <w:pPr>
        <w:spacing w:after="240"/>
        <w:jc w:val="both"/>
        <w:rPr>
          <w:sz w:val="22"/>
          <w:szCs w:val="22"/>
        </w:rPr>
      </w:pPr>
      <w:r w:rsidRPr="00CD2FC4">
        <w:rPr>
          <w:sz w:val="22"/>
          <w:szCs w:val="22"/>
        </w:rPr>
        <w:t>Regularnie szkolimy naszych pracowników – stosownie do pełnionej przez nich funkcji – w zakresie obowiązujących norm ochrony zdrowia i bezpieczeństwa oraz środków ostrożności i zobowiązujemy ich do przestrzegania odpowiednich przepisów BHP</w:t>
      </w:r>
      <w:r w:rsidR="007816AA" w:rsidRPr="00CD2FC4">
        <w:rPr>
          <w:sz w:val="22"/>
          <w:szCs w:val="22"/>
        </w:rPr>
        <w:t>/PPOŻ</w:t>
      </w:r>
      <w:r w:rsidRPr="00CD2FC4">
        <w:rPr>
          <w:sz w:val="22"/>
          <w:szCs w:val="22"/>
        </w:rPr>
        <w:t>.</w:t>
      </w:r>
    </w:p>
    <w:p w14:paraId="0C51F477" w14:textId="77777777" w:rsidR="00BC60C9" w:rsidRPr="00CD2FC4" w:rsidRDefault="007816AA" w:rsidP="00CD2FC4">
      <w:pPr>
        <w:spacing w:after="240"/>
        <w:jc w:val="both"/>
        <w:rPr>
          <w:sz w:val="22"/>
          <w:szCs w:val="22"/>
        </w:rPr>
      </w:pPr>
      <w:r w:rsidRPr="00CD2FC4">
        <w:rPr>
          <w:sz w:val="22"/>
          <w:szCs w:val="22"/>
        </w:rPr>
        <w:t xml:space="preserve">Zobowiązujemy się przestrzegać mających zastosowanie wymagań prawnych i prowadzić </w:t>
      </w:r>
      <w:r w:rsidR="0024768E" w:rsidRPr="00CD2FC4">
        <w:rPr>
          <w:sz w:val="22"/>
          <w:szCs w:val="22"/>
        </w:rPr>
        <w:t>bieżącą analizę przepisów w zakresie BHP / PPOŻ</w:t>
      </w:r>
      <w:r w:rsidRPr="00CD2FC4">
        <w:rPr>
          <w:sz w:val="22"/>
          <w:szCs w:val="22"/>
        </w:rPr>
        <w:t xml:space="preserve"> i w razie potrzeby wdrażać zmiany. </w:t>
      </w:r>
    </w:p>
    <w:p w14:paraId="03F92206" w14:textId="77777777" w:rsidR="00BC60C9" w:rsidRPr="00CD2FC4" w:rsidRDefault="00861F4C" w:rsidP="00CD2FC4">
      <w:pPr>
        <w:spacing w:after="240"/>
        <w:jc w:val="both"/>
        <w:rPr>
          <w:sz w:val="22"/>
          <w:szCs w:val="22"/>
        </w:rPr>
      </w:pPr>
      <w:r w:rsidRPr="00CD2FC4">
        <w:rPr>
          <w:sz w:val="22"/>
          <w:szCs w:val="22"/>
        </w:rPr>
        <w:t xml:space="preserve">Zobowiązujemy się również do zapewnienia bezpieczeństwa stosowanych maszyn i urządzeń poprzez zapewnienie regularnych przeglądów, wycofanie z użytku maszyn / urządzeń niesprawnych, pracę zgodnie z instrukcjami. </w:t>
      </w:r>
    </w:p>
    <w:p w14:paraId="4493AC49" w14:textId="0B504C72" w:rsidR="0024768E" w:rsidRPr="00CD2FC4" w:rsidRDefault="007816AA" w:rsidP="00CD2FC4">
      <w:pPr>
        <w:jc w:val="both"/>
        <w:rPr>
          <w:sz w:val="22"/>
          <w:szCs w:val="22"/>
        </w:rPr>
      </w:pPr>
      <w:r w:rsidRPr="00CD2FC4">
        <w:rPr>
          <w:sz w:val="22"/>
          <w:szCs w:val="22"/>
        </w:rPr>
        <w:t>Zapewniamy w naszym zakładzie dostępu do wody pitnej, podstawowych artykułów spożywczych, miejsca do przygotowywania i spożywania posiłków, czystych sanitariatów w ilości dostosowanej do liczby pracowników.</w:t>
      </w:r>
    </w:p>
    <w:p w14:paraId="3DE6DB5D" w14:textId="77777777" w:rsidR="00BC60C9" w:rsidRPr="00BC60C9" w:rsidRDefault="00BC60C9" w:rsidP="00BC60C9">
      <w:pPr>
        <w:pStyle w:val="Akapitzlist"/>
        <w:jc w:val="both"/>
        <w:rPr>
          <w:sz w:val="22"/>
          <w:szCs w:val="22"/>
        </w:rPr>
      </w:pPr>
    </w:p>
    <w:p w14:paraId="5EC9A71B" w14:textId="334DEA1E" w:rsidR="00861F4C" w:rsidRPr="000110B3" w:rsidRDefault="00BC60C9" w:rsidP="000110B3">
      <w:pPr>
        <w:pStyle w:val="Nagwek1"/>
        <w:numPr>
          <w:ilvl w:val="0"/>
          <w:numId w:val="21"/>
        </w:numPr>
      </w:pPr>
      <w:bookmarkStart w:id="9" w:name="_Toc136335008"/>
      <w:bookmarkStart w:id="10" w:name="_Toc140650659"/>
      <w:r w:rsidRPr="000110B3">
        <w:t>Etyka biznesowa</w:t>
      </w:r>
      <w:bookmarkEnd w:id="9"/>
      <w:bookmarkEnd w:id="10"/>
      <w:r w:rsidRPr="000110B3">
        <w:t xml:space="preserve">  </w:t>
      </w:r>
    </w:p>
    <w:p w14:paraId="57536892" w14:textId="3188EB97" w:rsidR="00861F4C" w:rsidRPr="00861F4C" w:rsidRDefault="00861F4C" w:rsidP="00861F4C">
      <w:pPr>
        <w:jc w:val="both"/>
        <w:rPr>
          <w:rFonts w:eastAsia="Calibri"/>
          <w:sz w:val="22"/>
          <w:szCs w:val="22"/>
          <w:lang w:eastAsia="en-US"/>
        </w:rPr>
      </w:pPr>
      <w:bookmarkStart w:id="11" w:name="_Hlk139289012"/>
      <w:r w:rsidRPr="00861F4C">
        <w:rPr>
          <w:rFonts w:eastAsia="Calibri"/>
          <w:sz w:val="22"/>
          <w:szCs w:val="22"/>
          <w:lang w:eastAsia="en-US"/>
        </w:rPr>
        <w:t xml:space="preserve">Podstawową zasadą jest dla nas bezwzględna zgodność z prawem, zasadami uczciwej konkurencji oraz dobrymi obyczajami. Nie tolerujemy żadnych działań, które naruszałyby obowiązujące przepisy prawa, międzynarodowe wytyczne w jakimkolwiek obszarze prowadzonej działalności. </w:t>
      </w:r>
    </w:p>
    <w:p w14:paraId="5D5EA45F" w14:textId="3C52357D" w:rsidR="00861F4C" w:rsidRPr="00861F4C" w:rsidRDefault="00861F4C" w:rsidP="00861F4C">
      <w:pPr>
        <w:jc w:val="both"/>
        <w:rPr>
          <w:rFonts w:eastAsia="Calibri"/>
          <w:sz w:val="22"/>
          <w:szCs w:val="22"/>
          <w:lang w:eastAsia="en-US"/>
        </w:rPr>
      </w:pPr>
      <w:r w:rsidRPr="00861F4C">
        <w:rPr>
          <w:rFonts w:eastAsia="Calibri"/>
          <w:sz w:val="22"/>
          <w:szCs w:val="22"/>
          <w:lang w:eastAsia="en-US"/>
        </w:rPr>
        <w:t>W celu realizacji naszej polityki zobowiązujemy się spełniać poniższe wymagania ramach naszej działalności:</w:t>
      </w:r>
    </w:p>
    <w:p w14:paraId="24E097F3" w14:textId="2BE3C961" w:rsidR="00861F4C" w:rsidRPr="00861F4C" w:rsidRDefault="00861F4C" w:rsidP="00861F4C">
      <w:pPr>
        <w:pStyle w:val="Akapitzlist"/>
        <w:numPr>
          <w:ilvl w:val="0"/>
          <w:numId w:val="26"/>
        </w:numPr>
        <w:jc w:val="both"/>
        <w:rPr>
          <w:rFonts w:eastAsia="Calibri"/>
          <w:sz w:val="22"/>
          <w:szCs w:val="22"/>
          <w:lang w:eastAsia="en-US"/>
        </w:rPr>
      </w:pPr>
      <w:r w:rsidRPr="00861F4C">
        <w:rPr>
          <w:rFonts w:eastAsia="Calibri"/>
          <w:sz w:val="22"/>
          <w:szCs w:val="22"/>
          <w:lang w:eastAsia="en-US"/>
        </w:rPr>
        <w:t xml:space="preserve">Nie tolerujemy żadnych form korupcji, prania pieniędzy. </w:t>
      </w:r>
      <w:r w:rsidRPr="00861F4C">
        <w:rPr>
          <w:sz w:val="22"/>
          <w:szCs w:val="22"/>
        </w:rPr>
        <w:t>Pracownicy nie mogą wykorzystywać własnych, ani też firmowych środków, aby osiągnąć cele, które są zakazane przez przepisy prawa lub wewnętrzne regulacje firmy. Zabronione jest bezpośrednie lub pośrednie przekazywanie i przyjmowanie jakichkolwiek korzyści majątkowych lub osobistych albo ich obietnicy, jak również powoływanie się na wpływy lub wykorzystywanie wpływów, w celu przekazania lub uzyskania niedozwolonych korzyści dla siebie, innych osób lub firmy.</w:t>
      </w:r>
    </w:p>
    <w:p w14:paraId="7D6F286A" w14:textId="77777777" w:rsidR="00861F4C" w:rsidRPr="00861F4C" w:rsidRDefault="00861F4C" w:rsidP="00861F4C">
      <w:pPr>
        <w:pStyle w:val="Akapitzlist"/>
        <w:numPr>
          <w:ilvl w:val="0"/>
          <w:numId w:val="26"/>
        </w:numPr>
        <w:jc w:val="both"/>
        <w:rPr>
          <w:sz w:val="22"/>
          <w:szCs w:val="22"/>
        </w:rPr>
      </w:pPr>
      <w:r w:rsidRPr="00861F4C">
        <w:rPr>
          <w:sz w:val="22"/>
          <w:szCs w:val="22"/>
        </w:rPr>
        <w:lastRenderedPageBreak/>
        <w:t>Zobowiązujemy się chronić dane osobowe pracowników, byłych pracowników, klientów, dostawców i pozostałych osób. Dbamy o ochronę własności intelektualnej i innych danych istotnych dla kontrahentów. Zbieramy, pozyskujemy, przetwarzamy, wykorzystujemy i przechowujemy dane osobowe jedynie zgodnie z przepisami prawnymi.</w:t>
      </w:r>
    </w:p>
    <w:p w14:paraId="6A2DABE2" w14:textId="77777777" w:rsidR="00861F4C" w:rsidRPr="00861F4C" w:rsidRDefault="00861F4C" w:rsidP="00861F4C">
      <w:pPr>
        <w:pStyle w:val="Akapitzlist"/>
        <w:numPr>
          <w:ilvl w:val="0"/>
          <w:numId w:val="26"/>
        </w:numPr>
        <w:jc w:val="both"/>
        <w:rPr>
          <w:sz w:val="22"/>
          <w:szCs w:val="22"/>
        </w:rPr>
      </w:pPr>
      <w:r w:rsidRPr="00861F4C">
        <w:rPr>
          <w:sz w:val="22"/>
          <w:szCs w:val="22"/>
        </w:rPr>
        <w:t xml:space="preserve">Zobowiązujemy się do rzetelnego prowadzenia dokumentacji i stosowania obowiązujących wymagań prawnych i regulacji wewnętrznych, w tym w szczególności do prowadzenia dokumentacji finansowej, rejestrów i ksiąg rachunkowych na bieżąco oraz w sposób rzetelny, bezbłędny i sprawdzalny, tak aby odzwierciedlały one odpowiednio wszelkie transakcje. </w:t>
      </w:r>
    </w:p>
    <w:p w14:paraId="30C63F3D" w14:textId="77777777" w:rsidR="00861F4C" w:rsidRPr="00861F4C" w:rsidRDefault="00861F4C" w:rsidP="00861F4C">
      <w:pPr>
        <w:pStyle w:val="Akapitzlist"/>
        <w:numPr>
          <w:ilvl w:val="0"/>
          <w:numId w:val="26"/>
        </w:numPr>
        <w:jc w:val="both"/>
        <w:rPr>
          <w:sz w:val="22"/>
          <w:szCs w:val="22"/>
        </w:rPr>
      </w:pPr>
      <w:r w:rsidRPr="00861F4C">
        <w:rPr>
          <w:sz w:val="22"/>
          <w:szCs w:val="22"/>
        </w:rPr>
        <w:t xml:space="preserve">Przestrzegamy zasady uczciwej i zrównoważonej konkurencji, wspieramy ideę otwartych rynków oraz uczciwego handlu. Stosujemy zasady współzawodnictwa fair play, nie uczestniczy w żadnych zmowach oraz nie uznajemy żadnych innych nieuczciwych układów, powiązań.   </w:t>
      </w:r>
    </w:p>
    <w:p w14:paraId="760E7ACA" w14:textId="7D35DC13" w:rsidR="00861F4C" w:rsidRPr="00861F4C" w:rsidRDefault="00861F4C" w:rsidP="000110B3">
      <w:pPr>
        <w:pStyle w:val="Akapitzlist"/>
        <w:numPr>
          <w:ilvl w:val="0"/>
          <w:numId w:val="26"/>
        </w:numPr>
        <w:spacing w:after="240"/>
        <w:jc w:val="both"/>
        <w:rPr>
          <w:sz w:val="22"/>
          <w:szCs w:val="22"/>
        </w:rPr>
      </w:pPr>
      <w:r w:rsidRPr="00861F4C">
        <w:rPr>
          <w:sz w:val="22"/>
          <w:szCs w:val="22"/>
        </w:rPr>
        <w:t xml:space="preserve">Przykładamy jednak dużą wagę do unikania konfliktów pomiędzy interesami prywatnymi oraz służbowymi. </w:t>
      </w:r>
    </w:p>
    <w:p w14:paraId="5977D7F1" w14:textId="3A847599" w:rsidR="00BC60C9" w:rsidRDefault="00BC60C9" w:rsidP="00BC60C9">
      <w:pPr>
        <w:pStyle w:val="Nagwek1"/>
        <w:numPr>
          <w:ilvl w:val="0"/>
          <w:numId w:val="21"/>
        </w:numPr>
      </w:pPr>
      <w:bookmarkStart w:id="12" w:name="_Toc140650660"/>
      <w:bookmarkEnd w:id="11"/>
      <w:r>
        <w:t>Środowisko naturalne</w:t>
      </w:r>
      <w:bookmarkEnd w:id="12"/>
      <w:r>
        <w:t xml:space="preserve"> </w:t>
      </w:r>
    </w:p>
    <w:p w14:paraId="4457F834" w14:textId="77777777" w:rsidR="00CD2FC4" w:rsidRDefault="00BC60C9" w:rsidP="00CD2FC4">
      <w:pPr>
        <w:spacing w:after="240"/>
        <w:jc w:val="both"/>
        <w:rPr>
          <w:sz w:val="22"/>
          <w:szCs w:val="22"/>
        </w:rPr>
      </w:pPr>
      <w:r w:rsidRPr="00BC60C9">
        <w:rPr>
          <w:sz w:val="22"/>
          <w:szCs w:val="22"/>
        </w:rPr>
        <w:t>W swojej działalności mamy świadomość naszego wpływu na środowisko</w:t>
      </w:r>
      <w:r>
        <w:rPr>
          <w:sz w:val="22"/>
          <w:szCs w:val="22"/>
        </w:rPr>
        <w:t xml:space="preserve"> wiemy,  że o</w:t>
      </w:r>
      <w:r w:rsidRPr="00BC60C9">
        <w:rPr>
          <w:sz w:val="22"/>
          <w:szCs w:val="22"/>
        </w:rPr>
        <w:t xml:space="preserve">chrona środowiska  i zrównoważony rozwój to nasza odpowiedzialność – </w:t>
      </w:r>
      <w:r>
        <w:rPr>
          <w:sz w:val="22"/>
          <w:szCs w:val="22"/>
        </w:rPr>
        <w:t xml:space="preserve">dlatego też </w:t>
      </w:r>
      <w:r w:rsidRPr="00BC60C9">
        <w:rPr>
          <w:sz w:val="22"/>
          <w:szCs w:val="22"/>
        </w:rPr>
        <w:t>zobowiązujemy się do prowadzenia naszej działalności z poszanowaniem środowiska i zrównoważonego zarządzania zasobami</w:t>
      </w:r>
      <w:r w:rsidR="00CD2FC4">
        <w:rPr>
          <w:sz w:val="22"/>
          <w:szCs w:val="22"/>
        </w:rPr>
        <w:t>.</w:t>
      </w:r>
    </w:p>
    <w:p w14:paraId="67026540" w14:textId="77777777" w:rsidR="00732614" w:rsidRDefault="00732614" w:rsidP="00732614">
      <w:pPr>
        <w:jc w:val="both"/>
        <w:rPr>
          <w:sz w:val="22"/>
          <w:szCs w:val="22"/>
        </w:rPr>
      </w:pPr>
      <w:r>
        <w:rPr>
          <w:sz w:val="22"/>
          <w:szCs w:val="22"/>
        </w:rPr>
        <w:t>Zobowiązujemy się p</w:t>
      </w:r>
      <w:r w:rsidRPr="00732614">
        <w:rPr>
          <w:sz w:val="22"/>
          <w:szCs w:val="22"/>
        </w:rPr>
        <w:t>rzestrzeg</w:t>
      </w:r>
      <w:r>
        <w:rPr>
          <w:sz w:val="22"/>
          <w:szCs w:val="22"/>
        </w:rPr>
        <w:t>ać</w:t>
      </w:r>
      <w:r w:rsidRPr="00732614">
        <w:rPr>
          <w:sz w:val="22"/>
          <w:szCs w:val="22"/>
        </w:rPr>
        <w:t xml:space="preserve"> wymaga</w:t>
      </w:r>
      <w:r>
        <w:rPr>
          <w:sz w:val="22"/>
          <w:szCs w:val="22"/>
        </w:rPr>
        <w:t>nia</w:t>
      </w:r>
      <w:r w:rsidRPr="00732614">
        <w:rPr>
          <w:sz w:val="22"/>
          <w:szCs w:val="22"/>
        </w:rPr>
        <w:t xml:space="preserve"> prawn</w:t>
      </w:r>
      <w:r>
        <w:rPr>
          <w:sz w:val="22"/>
          <w:szCs w:val="22"/>
        </w:rPr>
        <w:t>e</w:t>
      </w:r>
      <w:r w:rsidRPr="00732614">
        <w:rPr>
          <w:sz w:val="22"/>
          <w:szCs w:val="22"/>
        </w:rPr>
        <w:t xml:space="preserve"> określon</w:t>
      </w:r>
      <w:r>
        <w:rPr>
          <w:sz w:val="22"/>
          <w:szCs w:val="22"/>
        </w:rPr>
        <w:t>e</w:t>
      </w:r>
      <w:r w:rsidRPr="00732614">
        <w:rPr>
          <w:sz w:val="22"/>
          <w:szCs w:val="22"/>
        </w:rPr>
        <w:t xml:space="preserve"> w </w:t>
      </w:r>
      <w:r>
        <w:rPr>
          <w:sz w:val="22"/>
          <w:szCs w:val="22"/>
        </w:rPr>
        <w:t>europejskim</w:t>
      </w:r>
      <w:r w:rsidRPr="00732614">
        <w:rPr>
          <w:sz w:val="22"/>
          <w:szCs w:val="22"/>
        </w:rPr>
        <w:t xml:space="preserve"> prawie w zakresie środowiska.</w:t>
      </w:r>
    </w:p>
    <w:p w14:paraId="4C6344FF" w14:textId="77777777" w:rsidR="00732614" w:rsidRPr="00732614" w:rsidRDefault="00732614" w:rsidP="00732614">
      <w:pPr>
        <w:jc w:val="both"/>
        <w:rPr>
          <w:sz w:val="22"/>
          <w:szCs w:val="22"/>
        </w:rPr>
      </w:pPr>
    </w:p>
    <w:p w14:paraId="47F80E93" w14:textId="6FE21A24" w:rsidR="00CD2FC4" w:rsidRPr="00CD2FC4" w:rsidRDefault="00CD2FC4" w:rsidP="00CD2FC4">
      <w:pPr>
        <w:spacing w:after="240"/>
        <w:jc w:val="both"/>
        <w:rPr>
          <w:sz w:val="22"/>
          <w:szCs w:val="22"/>
        </w:rPr>
      </w:pPr>
      <w:r>
        <w:rPr>
          <w:sz w:val="22"/>
          <w:szCs w:val="22"/>
        </w:rPr>
        <w:t>Zobowiązujemy się z</w:t>
      </w:r>
      <w:r w:rsidRPr="00CD2FC4">
        <w:rPr>
          <w:sz w:val="22"/>
          <w:szCs w:val="22"/>
        </w:rPr>
        <w:t>arządz</w:t>
      </w:r>
      <w:r>
        <w:rPr>
          <w:sz w:val="22"/>
          <w:szCs w:val="22"/>
        </w:rPr>
        <w:t xml:space="preserve">ać </w:t>
      </w:r>
      <w:r w:rsidRPr="00CD2FC4">
        <w:rPr>
          <w:sz w:val="22"/>
          <w:szCs w:val="22"/>
        </w:rPr>
        <w:t xml:space="preserve">firmową infrastrukturą w sposób przyjazny dla środowiska </w:t>
      </w:r>
      <w:r>
        <w:rPr>
          <w:sz w:val="22"/>
          <w:szCs w:val="22"/>
        </w:rPr>
        <w:t xml:space="preserve">poprzez </w:t>
      </w:r>
      <w:r w:rsidRPr="00CD2FC4">
        <w:rPr>
          <w:sz w:val="22"/>
          <w:szCs w:val="22"/>
        </w:rPr>
        <w:t xml:space="preserve">efektywne </w:t>
      </w:r>
      <w:r>
        <w:rPr>
          <w:sz w:val="22"/>
          <w:szCs w:val="22"/>
        </w:rPr>
        <w:t>zużycie prądu i wody</w:t>
      </w:r>
      <w:r w:rsidRPr="00CD2FC4">
        <w:rPr>
          <w:sz w:val="22"/>
          <w:szCs w:val="22"/>
        </w:rPr>
        <w:t>, stosowanie alternatywnych źródeł energii, zakup urządzeń oszczędzających energię.</w:t>
      </w:r>
    </w:p>
    <w:p w14:paraId="583D2FF0" w14:textId="17220EA0" w:rsidR="00CD2FC4" w:rsidRDefault="00CD2FC4" w:rsidP="00CD2FC4">
      <w:pPr>
        <w:jc w:val="both"/>
        <w:rPr>
          <w:sz w:val="22"/>
          <w:szCs w:val="22"/>
        </w:rPr>
      </w:pPr>
      <w:r>
        <w:rPr>
          <w:sz w:val="22"/>
          <w:szCs w:val="22"/>
        </w:rPr>
        <w:t>Nasza firma</w:t>
      </w:r>
      <w:r w:rsidRPr="00CD2FC4">
        <w:rPr>
          <w:sz w:val="22"/>
          <w:szCs w:val="22"/>
        </w:rPr>
        <w:t xml:space="preserve"> przykłada duża wagę do odpowiedzialnej gospodarki chemikaliami. Substancje i mieszaniny chemiczne stosowane lub przechowywane w firmie są zabezpieczone na wypadek wycieku czy sytuacji awaryjnej.</w:t>
      </w:r>
      <w:r>
        <w:rPr>
          <w:sz w:val="22"/>
          <w:szCs w:val="22"/>
        </w:rPr>
        <w:t xml:space="preserve"> </w:t>
      </w:r>
      <w:r w:rsidRPr="00CD2FC4">
        <w:rPr>
          <w:sz w:val="22"/>
          <w:szCs w:val="22"/>
        </w:rPr>
        <w:t>Ponadto przywiązujemy dużą wagę do bezpieczeństwa chemicznego, gdzie absolutnym minimum jest posiadanie wyciągów z kart charakterystyki substancji i mieszanin chemicznych, którymi zarządzamy. Znajduje to swoje odzwierciedlenie zarówno w obszarze bezpieczeństwa pracy jak i w obszarze środowiskowym, a więc wszędzie tam gdzie może dojść do zdarzeń potencjalnie niebezpiecznych.</w:t>
      </w:r>
    </w:p>
    <w:p w14:paraId="7A21BD75" w14:textId="77777777" w:rsidR="00CD2FC4" w:rsidRDefault="00CD2FC4" w:rsidP="00CD2FC4">
      <w:pPr>
        <w:jc w:val="both"/>
        <w:rPr>
          <w:sz w:val="22"/>
          <w:szCs w:val="22"/>
        </w:rPr>
      </w:pPr>
    </w:p>
    <w:p w14:paraId="4D9031D0" w14:textId="2CD1727C" w:rsidR="00BC60C9" w:rsidRDefault="00CD2FC4" w:rsidP="00CD2FC4">
      <w:pPr>
        <w:jc w:val="both"/>
        <w:rPr>
          <w:sz w:val="22"/>
          <w:szCs w:val="22"/>
        </w:rPr>
      </w:pPr>
      <w:r>
        <w:rPr>
          <w:sz w:val="22"/>
          <w:szCs w:val="22"/>
        </w:rPr>
        <w:t xml:space="preserve">Prowadzimy w firmie recykling </w:t>
      </w:r>
      <w:r w:rsidRPr="00CD2FC4">
        <w:rPr>
          <w:sz w:val="22"/>
          <w:szCs w:val="22"/>
        </w:rPr>
        <w:t>odpadów– pełna segregacja odpadów komunalnych, zmniejszenie stosowania papieru na rzecz rozwiązań informatycznych.</w:t>
      </w:r>
    </w:p>
    <w:p w14:paraId="09B58046" w14:textId="77777777" w:rsidR="00CD2FC4" w:rsidRPr="00BC60C9" w:rsidRDefault="00CD2FC4" w:rsidP="00CD2FC4">
      <w:pPr>
        <w:jc w:val="both"/>
        <w:rPr>
          <w:sz w:val="22"/>
          <w:szCs w:val="22"/>
        </w:rPr>
      </w:pPr>
    </w:p>
    <w:p w14:paraId="705B2770" w14:textId="77777777" w:rsidR="000110B3" w:rsidRPr="000110B3" w:rsidRDefault="000110B3" w:rsidP="000110B3">
      <w:pPr>
        <w:jc w:val="both"/>
        <w:rPr>
          <w:sz w:val="22"/>
          <w:szCs w:val="22"/>
        </w:rPr>
      </w:pPr>
    </w:p>
    <w:p w14:paraId="111C9DDF" w14:textId="32C4DC8B" w:rsidR="00CD2FC4" w:rsidRPr="00CD2FC4" w:rsidRDefault="00CD2FC4" w:rsidP="00CD2FC4">
      <w:pPr>
        <w:pStyle w:val="Nagwek1"/>
        <w:numPr>
          <w:ilvl w:val="0"/>
          <w:numId w:val="21"/>
        </w:numPr>
      </w:pPr>
      <w:bookmarkStart w:id="13" w:name="_Toc140650661"/>
      <w:r w:rsidRPr="00CD2FC4">
        <w:t>Zgłaszanie nieprawidłowości</w:t>
      </w:r>
      <w:bookmarkEnd w:id="13"/>
      <w:r w:rsidRPr="00CD2FC4">
        <w:t xml:space="preserve"> </w:t>
      </w:r>
    </w:p>
    <w:p w14:paraId="11E139C6" w14:textId="3E21022F" w:rsidR="00CD2FC4" w:rsidRPr="00CD2FC4" w:rsidRDefault="00CD2FC4" w:rsidP="00CD2FC4">
      <w:pPr>
        <w:jc w:val="both"/>
        <w:rPr>
          <w:sz w:val="22"/>
          <w:szCs w:val="22"/>
        </w:rPr>
      </w:pPr>
      <w:r w:rsidRPr="00CD2FC4">
        <w:rPr>
          <w:sz w:val="22"/>
          <w:szCs w:val="22"/>
        </w:rPr>
        <w:t xml:space="preserve">Pracownicy i partnerzy </w:t>
      </w:r>
      <w:r>
        <w:rPr>
          <w:sz w:val="22"/>
          <w:szCs w:val="22"/>
        </w:rPr>
        <w:t>naszej firmy</w:t>
      </w:r>
      <w:r w:rsidRPr="00CD2FC4">
        <w:rPr>
          <w:sz w:val="22"/>
          <w:szCs w:val="22"/>
        </w:rPr>
        <w:t xml:space="preserve"> mają możliwość zgłaszania nieprawidłowości  w przypadku, gdy doszło lub mogło dojść do naruszenia zasad postępowania przyjętych i obowiązujących w społeczności.</w:t>
      </w:r>
    </w:p>
    <w:p w14:paraId="08721888" w14:textId="77777777" w:rsidR="00CD2FC4" w:rsidRPr="00CD2FC4" w:rsidRDefault="00CD2FC4" w:rsidP="00CD2FC4">
      <w:pPr>
        <w:suppressAutoHyphens/>
        <w:autoSpaceDE w:val="0"/>
        <w:autoSpaceDN w:val="0"/>
        <w:adjustRightInd w:val="0"/>
        <w:jc w:val="both"/>
        <w:textAlignment w:val="baseline"/>
        <w:rPr>
          <w:rFonts w:ascii="Roboto" w:eastAsia="Calibri" w:hAnsi="Roboto" w:cs="Barlow-Regular"/>
          <w:sz w:val="22"/>
          <w:szCs w:val="22"/>
          <w:lang w:eastAsia="en-US"/>
        </w:rPr>
      </w:pPr>
    </w:p>
    <w:p w14:paraId="1C23C458" w14:textId="77777777" w:rsidR="00CD2FC4" w:rsidRPr="00CD2FC4" w:rsidRDefault="00CD2FC4" w:rsidP="00CD2FC4">
      <w:pPr>
        <w:suppressAutoHyphens/>
        <w:autoSpaceDE w:val="0"/>
        <w:autoSpaceDN w:val="0"/>
        <w:adjustRightInd w:val="0"/>
        <w:jc w:val="both"/>
        <w:textAlignment w:val="baseline"/>
        <w:rPr>
          <w:sz w:val="22"/>
          <w:szCs w:val="22"/>
        </w:rPr>
      </w:pPr>
      <w:r w:rsidRPr="00CD2FC4">
        <w:rPr>
          <w:sz w:val="22"/>
          <w:szCs w:val="22"/>
        </w:rPr>
        <w:t>Nieprawidłowości mogą być zgłaszane bezpośredniemu przełożonemu lub zgłoszone za pomocą poniższych metod:</w:t>
      </w:r>
    </w:p>
    <w:p w14:paraId="23301A85" w14:textId="556E188A" w:rsidR="00CD2FC4" w:rsidRPr="00CD2FC4" w:rsidRDefault="00CD2FC4" w:rsidP="00CD2FC4">
      <w:pPr>
        <w:numPr>
          <w:ilvl w:val="0"/>
          <w:numId w:val="29"/>
        </w:numPr>
        <w:suppressAutoHyphens/>
        <w:autoSpaceDE w:val="0"/>
        <w:autoSpaceDN w:val="0"/>
        <w:adjustRightInd w:val="0"/>
        <w:contextualSpacing/>
        <w:jc w:val="both"/>
        <w:textAlignment w:val="baseline"/>
        <w:rPr>
          <w:rFonts w:eastAsia="Calibri"/>
          <w:sz w:val="22"/>
          <w:szCs w:val="22"/>
          <w:lang w:eastAsia="en-US"/>
        </w:rPr>
      </w:pPr>
      <w:r w:rsidRPr="00CD2FC4">
        <w:rPr>
          <w:sz w:val="22"/>
          <w:szCs w:val="22"/>
        </w:rPr>
        <w:t>przesłane mailem na adres</w:t>
      </w:r>
      <w:r>
        <w:rPr>
          <w:sz w:val="22"/>
          <w:szCs w:val="22"/>
        </w:rPr>
        <w:t xml:space="preserve">: </w:t>
      </w:r>
      <w:r w:rsidRPr="00CD2FC4">
        <w:rPr>
          <w:sz w:val="22"/>
          <w:szCs w:val="22"/>
        </w:rPr>
        <w:t>kontakt@infodruk.com.pl</w:t>
      </w:r>
    </w:p>
    <w:p w14:paraId="07761CCA" w14:textId="58F6109B" w:rsidR="00CD2FC4" w:rsidRPr="00CD2FC4" w:rsidRDefault="00CD2FC4" w:rsidP="00AE4589">
      <w:pPr>
        <w:numPr>
          <w:ilvl w:val="0"/>
          <w:numId w:val="29"/>
        </w:numPr>
        <w:suppressAutoHyphens/>
        <w:autoSpaceDE w:val="0"/>
        <w:autoSpaceDN w:val="0"/>
        <w:adjustRightInd w:val="0"/>
        <w:contextualSpacing/>
        <w:jc w:val="both"/>
        <w:textAlignment w:val="baseline"/>
        <w:rPr>
          <w:rFonts w:eastAsia="Calibri"/>
          <w:sz w:val="22"/>
          <w:szCs w:val="22"/>
          <w:lang w:eastAsia="en-US"/>
        </w:rPr>
      </w:pPr>
      <w:r w:rsidRPr="00CD2FC4">
        <w:rPr>
          <w:rFonts w:eastAsia="Calibri"/>
          <w:sz w:val="22"/>
          <w:szCs w:val="22"/>
          <w:lang w:eastAsia="en-US"/>
        </w:rPr>
        <w:t xml:space="preserve">przesłane drogą listowną na adres: </w:t>
      </w:r>
      <w:r w:rsidR="00AE4589">
        <w:rPr>
          <w:rFonts w:eastAsia="Calibri"/>
          <w:sz w:val="22"/>
          <w:szCs w:val="22"/>
          <w:lang w:eastAsia="en-US"/>
        </w:rPr>
        <w:t xml:space="preserve"> </w:t>
      </w:r>
      <w:r w:rsidR="00AE4589" w:rsidRPr="00AE4589">
        <w:rPr>
          <w:rFonts w:eastAsia="Calibri"/>
          <w:sz w:val="22"/>
          <w:szCs w:val="22"/>
          <w:lang w:eastAsia="en-US"/>
        </w:rPr>
        <w:t>Zakład Poligraficzny INFODRUK</w:t>
      </w:r>
      <w:r w:rsidR="00AE4589">
        <w:rPr>
          <w:rFonts w:eastAsia="Calibri"/>
          <w:sz w:val="22"/>
          <w:szCs w:val="22"/>
          <w:lang w:eastAsia="en-US"/>
        </w:rPr>
        <w:t xml:space="preserve"> </w:t>
      </w:r>
      <w:r w:rsidR="00AE4589" w:rsidRPr="00AE4589">
        <w:rPr>
          <w:rFonts w:eastAsia="Calibri"/>
          <w:sz w:val="22"/>
          <w:szCs w:val="22"/>
          <w:lang w:eastAsia="en-US"/>
        </w:rPr>
        <w:t>A. Przybylski A. Rodak W. Ziółkowski Sp.</w:t>
      </w:r>
      <w:r w:rsidR="00732614">
        <w:rPr>
          <w:rFonts w:eastAsia="Calibri"/>
          <w:sz w:val="22"/>
          <w:szCs w:val="22"/>
          <w:lang w:eastAsia="en-US"/>
        </w:rPr>
        <w:t xml:space="preserve"> </w:t>
      </w:r>
      <w:r w:rsidR="00AE4589" w:rsidRPr="00AE4589">
        <w:rPr>
          <w:rFonts w:eastAsia="Calibri"/>
          <w:sz w:val="22"/>
          <w:szCs w:val="22"/>
          <w:lang w:eastAsia="en-US"/>
        </w:rPr>
        <w:t xml:space="preserve">J. ul. Studzienna 14, 61-006 Poznań </w:t>
      </w:r>
      <w:r w:rsidRPr="00CD2FC4">
        <w:rPr>
          <w:rFonts w:eastAsia="Calibri"/>
          <w:sz w:val="22"/>
          <w:szCs w:val="22"/>
          <w:lang w:eastAsia="en-US"/>
        </w:rPr>
        <w:t>z dopiskiem „skargi, wnioski”.</w:t>
      </w:r>
    </w:p>
    <w:p w14:paraId="593B14E6" w14:textId="77777777" w:rsidR="00CD2FC4" w:rsidRPr="00CD2FC4" w:rsidRDefault="00CD2FC4" w:rsidP="00CD2FC4">
      <w:pPr>
        <w:suppressAutoHyphens/>
        <w:autoSpaceDE w:val="0"/>
        <w:autoSpaceDN w:val="0"/>
        <w:adjustRightInd w:val="0"/>
        <w:jc w:val="both"/>
        <w:textAlignment w:val="baseline"/>
        <w:rPr>
          <w:rFonts w:eastAsia="Calibri"/>
          <w:b/>
          <w:bCs/>
          <w:sz w:val="22"/>
          <w:szCs w:val="22"/>
          <w:lang w:eastAsia="en-US"/>
        </w:rPr>
      </w:pPr>
    </w:p>
    <w:p w14:paraId="64C0E6E5" w14:textId="7C89D6DC" w:rsidR="00AE4589" w:rsidRPr="00AE4589" w:rsidRDefault="00CD2FC4" w:rsidP="001A024D">
      <w:pPr>
        <w:suppressAutoHyphens/>
        <w:autoSpaceDE w:val="0"/>
        <w:autoSpaceDN w:val="0"/>
        <w:adjustRightInd w:val="0"/>
        <w:spacing w:after="240"/>
        <w:jc w:val="both"/>
        <w:textAlignment w:val="baseline"/>
        <w:rPr>
          <w:rFonts w:eastAsia="Calibri"/>
          <w:sz w:val="22"/>
          <w:szCs w:val="22"/>
          <w:lang w:eastAsia="en-US"/>
        </w:rPr>
      </w:pPr>
      <w:r w:rsidRPr="00CD2FC4">
        <w:rPr>
          <w:rFonts w:eastAsia="Calibri"/>
          <w:sz w:val="22"/>
          <w:szCs w:val="22"/>
          <w:lang w:eastAsia="en-US"/>
        </w:rPr>
        <w:t xml:space="preserve">Jeśli zgłoszenie jest złożone w dobrej wierze, nawet jak  nie zostanie potwierdzone w dochodzeniu, nie zostaną podjęte żadne działań przeciwko osobie zgłaszającej. Jeśli jednak wysunięte zarzuty przez osobę zgłaszająca nie są zrobione w dobrej wierze, w sposób złośliwy, bez żadnego najmniejszego </w:t>
      </w:r>
      <w:r w:rsidRPr="00CD2FC4">
        <w:rPr>
          <w:rFonts w:eastAsia="Calibri"/>
          <w:sz w:val="22"/>
          <w:szCs w:val="22"/>
          <w:lang w:eastAsia="en-US"/>
        </w:rPr>
        <w:lastRenderedPageBreak/>
        <w:t>uzasadnienia mogą zostać wszczęte postępowanie dyscyplinarne zgodnie z obowiązującymi w firmie regulacjami i zgodnie z  obowiązującym prawem.</w:t>
      </w:r>
      <w:r w:rsidR="00AE4589">
        <w:rPr>
          <w:rFonts w:eastAsia="Calibri"/>
          <w:sz w:val="22"/>
          <w:szCs w:val="22"/>
          <w:lang w:eastAsia="en-US"/>
        </w:rPr>
        <w:t xml:space="preserve"> Zgłoszenia mogą być składane anonimowo. </w:t>
      </w:r>
    </w:p>
    <w:p w14:paraId="26B155F6" w14:textId="795A08D1" w:rsidR="00AE4589" w:rsidRDefault="00AE4589" w:rsidP="001A024D">
      <w:pPr>
        <w:suppressAutoHyphens/>
        <w:autoSpaceDE w:val="0"/>
        <w:autoSpaceDN w:val="0"/>
        <w:adjustRightInd w:val="0"/>
        <w:spacing w:after="200"/>
        <w:jc w:val="both"/>
        <w:rPr>
          <w:rFonts w:eastAsia="Calibri"/>
          <w:sz w:val="22"/>
          <w:szCs w:val="22"/>
          <w:lang w:eastAsia="en-US"/>
        </w:rPr>
      </w:pPr>
      <w:r w:rsidRPr="00AE4589">
        <w:rPr>
          <w:rFonts w:eastAsia="Calibri"/>
          <w:sz w:val="22"/>
          <w:szCs w:val="22"/>
          <w:lang w:eastAsia="en-US"/>
        </w:rPr>
        <w:t>Każde zgłoszenie jest rejestrowane, analizowane i wyjaśnianie przez Właścicieli lub powołany przez Właścicieli zespół. Podane dane kontaktowe jeśli zajdzie taka potrzeba zostaną wykorzystane do kontaktu z osobą zgłaszającą nadużycie w celu dalszych wyjaśnień lub przekazania odpowiedzi</w:t>
      </w:r>
      <w:r>
        <w:rPr>
          <w:rFonts w:eastAsia="Calibri"/>
          <w:sz w:val="22"/>
          <w:szCs w:val="22"/>
          <w:lang w:eastAsia="en-US"/>
        </w:rPr>
        <w:t xml:space="preserve">. </w:t>
      </w:r>
    </w:p>
    <w:p w14:paraId="6AE8C65D" w14:textId="27CB15EE" w:rsidR="00AE4589" w:rsidRPr="00AE4589" w:rsidRDefault="00AE4589" w:rsidP="001A024D">
      <w:pPr>
        <w:suppressAutoHyphens/>
        <w:autoSpaceDE w:val="0"/>
        <w:autoSpaceDN w:val="0"/>
        <w:adjustRightInd w:val="0"/>
        <w:spacing w:after="200"/>
        <w:jc w:val="both"/>
        <w:rPr>
          <w:rFonts w:eastAsia="Calibri"/>
          <w:sz w:val="22"/>
          <w:szCs w:val="22"/>
          <w:lang w:eastAsia="en-US"/>
        </w:rPr>
      </w:pPr>
      <w:r w:rsidRPr="00AE4589">
        <w:rPr>
          <w:rFonts w:eastAsia="Calibri"/>
          <w:sz w:val="22"/>
          <w:szCs w:val="22"/>
          <w:lang w:eastAsia="en-US"/>
        </w:rPr>
        <w:t xml:space="preserve">Właściciele lub powołany zespół prowadzi dochodzenie. Dochodzenie jest  prowadzone tak szybko i starannie, jak to możliwe, zgodnie ze wszystkimi odpowiednimi przepisami i regulacjami. W razie potrzeby osoba zgłaszająca będzie informowana o postępach tych dochodzeń i wszelkich działaniach, które należy podjąć. </w:t>
      </w:r>
    </w:p>
    <w:p w14:paraId="708DF5D3" w14:textId="77777777" w:rsidR="00CD2FC4" w:rsidRDefault="00CD2FC4" w:rsidP="001A024D">
      <w:pPr>
        <w:rPr>
          <w:sz w:val="22"/>
          <w:szCs w:val="22"/>
        </w:rPr>
      </w:pPr>
    </w:p>
    <w:p w14:paraId="064AB7E6" w14:textId="77777777" w:rsidR="00AE4589" w:rsidRPr="00BC60C9" w:rsidRDefault="00AE4589" w:rsidP="00BC60C9">
      <w:pPr>
        <w:rPr>
          <w:sz w:val="22"/>
          <w:szCs w:val="22"/>
        </w:rPr>
      </w:pPr>
    </w:p>
    <w:sectPr w:rsidR="00AE4589" w:rsidRPr="00BC60C9" w:rsidSect="00C60D79">
      <w:pgSz w:w="11906" w:h="16838" w:code="9"/>
      <w:pgMar w:top="1418" w:right="1418" w:bottom="1418" w:left="1418" w:header="708"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6D4FD0" w14:textId="77777777" w:rsidR="009A2F8D" w:rsidRDefault="009A2F8D">
      <w:r>
        <w:separator/>
      </w:r>
    </w:p>
  </w:endnote>
  <w:endnote w:type="continuationSeparator" w:id="0">
    <w:p w14:paraId="3E5B4586" w14:textId="77777777" w:rsidR="009A2F8D" w:rsidRDefault="009A2F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Book Antiqua">
    <w:panose1 w:val="02040602050305030304"/>
    <w:charset w:val="EE"/>
    <w:family w:val="roman"/>
    <w:pitch w:val="variable"/>
    <w:sig w:usb0="00000287" w:usb1="00000000" w:usb2="00000000" w:usb3="00000000" w:csb0="0000009F" w:csb1="00000000"/>
  </w:font>
  <w:font w:name="Roboto">
    <w:charset w:val="00"/>
    <w:family w:val="auto"/>
    <w:pitch w:val="variable"/>
    <w:sig w:usb0="E0000AFF" w:usb1="5000217F" w:usb2="00000021" w:usb3="00000000" w:csb0="0000019F" w:csb1="00000000"/>
  </w:font>
  <w:font w:name="Barlow-Regular">
    <w:altName w:val="Barlow"/>
    <w:panose1 w:val="00000000000000000000"/>
    <w:charset w:val="EE"/>
    <w:family w:val="auto"/>
    <w:notTrueType/>
    <w:pitch w:val="default"/>
    <w:sig w:usb0="00000007"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CC22A" w14:textId="77777777" w:rsidR="009A2F8D" w:rsidRDefault="009A2F8D">
      <w:r>
        <w:separator/>
      </w:r>
    </w:p>
  </w:footnote>
  <w:footnote w:type="continuationSeparator" w:id="0">
    <w:p w14:paraId="10BC7612" w14:textId="77777777" w:rsidR="009A2F8D" w:rsidRDefault="009A2F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4"/>
      <w:gridCol w:w="2964"/>
      <w:gridCol w:w="2964"/>
    </w:tblGrid>
    <w:tr w:rsidR="00F6179B" w:rsidRPr="00FA73F0" w14:paraId="1AF71533" w14:textId="77777777" w:rsidTr="00473BBD">
      <w:trPr>
        <w:trHeight w:val="562"/>
      </w:trPr>
      <w:tc>
        <w:tcPr>
          <w:tcW w:w="2974" w:type="dxa"/>
          <w:shd w:val="clear" w:color="auto" w:fill="auto"/>
        </w:tcPr>
        <w:p w14:paraId="02C685BC" w14:textId="77777777" w:rsidR="00F6179B" w:rsidRPr="00FA73F0" w:rsidRDefault="00F6179B" w:rsidP="00473BBD">
          <w:pPr>
            <w:pStyle w:val="Nagwek"/>
            <w:jc w:val="center"/>
            <w:rPr>
              <w:rFonts w:eastAsia="Calibri"/>
              <w:sz w:val="24"/>
              <w:szCs w:val="24"/>
            </w:rPr>
          </w:pPr>
          <w:r>
            <w:rPr>
              <w:rFonts w:eastAsia="Calibri"/>
              <w:noProof/>
              <w:sz w:val="24"/>
              <w:szCs w:val="24"/>
            </w:rPr>
            <w:drawing>
              <wp:inline distT="0" distB="0" distL="0" distR="0" wp14:anchorId="74E21DDA" wp14:editId="21A0184D">
                <wp:extent cx="853440" cy="593725"/>
                <wp:effectExtent l="0" t="0" r="3810" b="0"/>
                <wp:docPr id="24" name="Obraz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3440" cy="593725"/>
                        </a:xfrm>
                        <a:prstGeom prst="rect">
                          <a:avLst/>
                        </a:prstGeom>
                        <a:noFill/>
                      </pic:spPr>
                    </pic:pic>
                  </a:graphicData>
                </a:graphic>
              </wp:inline>
            </w:drawing>
          </w:r>
        </w:p>
      </w:tc>
      <w:tc>
        <w:tcPr>
          <w:tcW w:w="2964" w:type="dxa"/>
          <w:shd w:val="clear" w:color="auto" w:fill="auto"/>
          <w:vAlign w:val="center"/>
        </w:tcPr>
        <w:p w14:paraId="15052F80" w14:textId="626C9E63" w:rsidR="00F6179B" w:rsidRPr="00FA73F0" w:rsidRDefault="00C60D79" w:rsidP="00473BBD">
          <w:pPr>
            <w:pStyle w:val="Nagwek"/>
            <w:jc w:val="center"/>
            <w:rPr>
              <w:rFonts w:eastAsia="Calibri"/>
              <w:b/>
              <w:sz w:val="28"/>
              <w:szCs w:val="28"/>
            </w:rPr>
          </w:pPr>
          <w:r>
            <w:rPr>
              <w:rFonts w:eastAsia="Calibri"/>
              <w:b/>
              <w:sz w:val="28"/>
              <w:szCs w:val="28"/>
            </w:rPr>
            <w:t xml:space="preserve">Kodeks postępowania </w:t>
          </w:r>
        </w:p>
      </w:tc>
      <w:tc>
        <w:tcPr>
          <w:tcW w:w="2964" w:type="dxa"/>
          <w:shd w:val="clear" w:color="auto" w:fill="auto"/>
          <w:vAlign w:val="center"/>
        </w:tcPr>
        <w:p w14:paraId="02FC0FCE" w14:textId="77777777" w:rsidR="00F6179B" w:rsidRPr="00FA73F0" w:rsidRDefault="00F6179B" w:rsidP="00473BBD">
          <w:pPr>
            <w:pStyle w:val="Nagwek"/>
            <w:jc w:val="center"/>
            <w:rPr>
              <w:rFonts w:eastAsia="Calibri"/>
              <w:sz w:val="24"/>
              <w:szCs w:val="24"/>
            </w:rPr>
          </w:pPr>
          <w:r w:rsidRPr="00FA73F0">
            <w:rPr>
              <w:rFonts w:eastAsia="Calibri"/>
              <w:sz w:val="24"/>
              <w:szCs w:val="24"/>
            </w:rPr>
            <w:t>Wydanie</w:t>
          </w:r>
          <w:r>
            <w:rPr>
              <w:rFonts w:eastAsia="Calibri"/>
              <w:sz w:val="24"/>
              <w:szCs w:val="24"/>
            </w:rPr>
            <w:t xml:space="preserve"> 1</w:t>
          </w:r>
        </w:p>
      </w:tc>
    </w:tr>
  </w:tbl>
  <w:p w14:paraId="4FC124F9" w14:textId="00791EC7" w:rsidR="00A06225" w:rsidRDefault="00A06225" w:rsidP="00A0622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D1705794"/>
    <w:lvl w:ilvl="0">
      <w:start w:val="1"/>
      <w:numFmt w:val="bullet"/>
      <w:pStyle w:val="Listapunktowana2"/>
      <w:lvlText w:val=""/>
      <w:lvlJc w:val="left"/>
      <w:pPr>
        <w:tabs>
          <w:tab w:val="num" w:pos="283"/>
        </w:tabs>
        <w:ind w:left="283" w:hanging="360"/>
      </w:pPr>
      <w:rPr>
        <w:rFonts w:ascii="Symbol" w:hAnsi="Symbol" w:hint="default"/>
      </w:rPr>
    </w:lvl>
  </w:abstractNum>
  <w:abstractNum w:abstractNumId="1" w15:restartNumberingAfterBreak="0">
    <w:nsid w:val="FFFFFF89"/>
    <w:multiLevelType w:val="singleLevel"/>
    <w:tmpl w:val="635C5742"/>
    <w:lvl w:ilvl="0">
      <w:start w:val="1"/>
      <w:numFmt w:val="bullet"/>
      <w:pStyle w:val="Listapunktowana"/>
      <w:lvlText w:val=""/>
      <w:lvlJc w:val="left"/>
      <w:pPr>
        <w:tabs>
          <w:tab w:val="num" w:pos="360"/>
        </w:tabs>
        <w:ind w:left="360" w:hanging="360"/>
      </w:pPr>
      <w:rPr>
        <w:rFonts w:ascii="Symbol" w:hAnsi="Symbol" w:hint="default"/>
      </w:rPr>
    </w:lvl>
  </w:abstractNum>
  <w:abstractNum w:abstractNumId="2" w15:restartNumberingAfterBreak="0">
    <w:nsid w:val="000F5EC6"/>
    <w:multiLevelType w:val="hybridMultilevel"/>
    <w:tmpl w:val="3662D3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05E32E7"/>
    <w:multiLevelType w:val="hybridMultilevel"/>
    <w:tmpl w:val="8F289B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30272D1"/>
    <w:multiLevelType w:val="hybridMultilevel"/>
    <w:tmpl w:val="F6C46B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84240BE"/>
    <w:multiLevelType w:val="hybridMultilevel"/>
    <w:tmpl w:val="F306C3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94343FF"/>
    <w:multiLevelType w:val="multilevel"/>
    <w:tmpl w:val="B63A77FC"/>
    <w:lvl w:ilvl="0">
      <w:start w:val="2"/>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pStyle w:val="Nagwek3"/>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1D9214DD"/>
    <w:multiLevelType w:val="hybridMultilevel"/>
    <w:tmpl w:val="42A084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F8D2237"/>
    <w:multiLevelType w:val="multilevel"/>
    <w:tmpl w:val="EAE28C40"/>
    <w:lvl w:ilvl="0">
      <w:start w:val="1"/>
      <w:numFmt w:val="decimal"/>
      <w:lvlText w:val="%1)"/>
      <w:lvlJc w:val="left"/>
      <w:pPr>
        <w:tabs>
          <w:tab w:val="num" w:pos="737"/>
        </w:tabs>
        <w:ind w:left="737" w:hanging="453"/>
      </w:pPr>
    </w:lvl>
    <w:lvl w:ilvl="1">
      <w:start w:val="1"/>
      <w:numFmt w:val="lowerLetter"/>
      <w:lvlText w:val="%2)"/>
      <w:lvlJc w:val="left"/>
      <w:pPr>
        <w:tabs>
          <w:tab w:val="num" w:pos="1191"/>
        </w:tabs>
        <w:ind w:left="1191" w:hanging="454"/>
      </w:pPr>
    </w:lvl>
    <w:lvl w:ilvl="2">
      <w:start w:val="1"/>
      <w:numFmt w:val="none"/>
      <w:lvlText w:val=""/>
      <w:lvlJc w:val="left"/>
      <w:pPr>
        <w:tabs>
          <w:tab w:val="num" w:pos="2155"/>
        </w:tabs>
        <w:ind w:left="2155" w:hanging="624"/>
      </w:pPr>
      <w:rPr>
        <w:rFonts w:ascii="Symbol" w:hAnsi="Symbol" w:hint="default"/>
      </w:rPr>
    </w:lvl>
    <w:lvl w:ilvl="3">
      <w:start w:val="1"/>
      <w:numFmt w:val="lowerLetter"/>
      <w:lvlText w:val="%4)"/>
      <w:lvlJc w:val="left"/>
      <w:pPr>
        <w:tabs>
          <w:tab w:val="num" w:pos="0"/>
        </w:tabs>
        <w:ind w:left="2409" w:hanging="708"/>
      </w:pPr>
    </w:lvl>
    <w:lvl w:ilvl="4">
      <w:start w:val="1"/>
      <w:numFmt w:val="decimal"/>
      <w:lvlText w:val="(%5)"/>
      <w:lvlJc w:val="left"/>
      <w:pPr>
        <w:tabs>
          <w:tab w:val="num" w:pos="0"/>
        </w:tabs>
        <w:ind w:left="3117" w:hanging="708"/>
      </w:pPr>
    </w:lvl>
    <w:lvl w:ilvl="5">
      <w:start w:val="1"/>
      <w:numFmt w:val="lowerLetter"/>
      <w:lvlText w:val="(%6)"/>
      <w:lvlJc w:val="left"/>
      <w:pPr>
        <w:tabs>
          <w:tab w:val="num" w:pos="0"/>
        </w:tabs>
        <w:ind w:left="3825" w:hanging="708"/>
      </w:pPr>
    </w:lvl>
    <w:lvl w:ilvl="6">
      <w:start w:val="1"/>
      <w:numFmt w:val="lowerRoman"/>
      <w:lvlText w:val="(%7)"/>
      <w:lvlJc w:val="left"/>
      <w:pPr>
        <w:tabs>
          <w:tab w:val="num" w:pos="0"/>
        </w:tabs>
        <w:ind w:left="4533" w:hanging="708"/>
      </w:pPr>
    </w:lvl>
    <w:lvl w:ilvl="7">
      <w:start w:val="1"/>
      <w:numFmt w:val="lowerLetter"/>
      <w:lvlText w:val="(%8)"/>
      <w:lvlJc w:val="left"/>
      <w:pPr>
        <w:tabs>
          <w:tab w:val="num" w:pos="0"/>
        </w:tabs>
        <w:ind w:left="5241" w:hanging="708"/>
      </w:pPr>
    </w:lvl>
    <w:lvl w:ilvl="8">
      <w:start w:val="1"/>
      <w:numFmt w:val="lowerRoman"/>
      <w:lvlText w:val="(%9)"/>
      <w:lvlJc w:val="left"/>
      <w:pPr>
        <w:tabs>
          <w:tab w:val="num" w:pos="0"/>
        </w:tabs>
        <w:ind w:left="5949" w:hanging="708"/>
      </w:pPr>
    </w:lvl>
  </w:abstractNum>
  <w:abstractNum w:abstractNumId="9" w15:restartNumberingAfterBreak="0">
    <w:nsid w:val="27B90EC7"/>
    <w:multiLevelType w:val="hybridMultilevel"/>
    <w:tmpl w:val="62FAA85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9D161D5"/>
    <w:multiLevelType w:val="hybridMultilevel"/>
    <w:tmpl w:val="09C668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85127FC"/>
    <w:multiLevelType w:val="hybridMultilevel"/>
    <w:tmpl w:val="75CC77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8683066"/>
    <w:multiLevelType w:val="hybridMultilevel"/>
    <w:tmpl w:val="05388B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B2C461F"/>
    <w:multiLevelType w:val="singleLevel"/>
    <w:tmpl w:val="E7C64B14"/>
    <w:lvl w:ilvl="0">
      <w:start w:val="1"/>
      <w:numFmt w:val="bullet"/>
      <w:lvlText w:val=""/>
      <w:lvlJc w:val="left"/>
      <w:pPr>
        <w:tabs>
          <w:tab w:val="num" w:pos="360"/>
        </w:tabs>
        <w:ind w:left="170" w:hanging="170"/>
      </w:pPr>
      <w:rPr>
        <w:rFonts w:ascii="Wingdings" w:hAnsi="Wingdings" w:hint="default"/>
      </w:rPr>
    </w:lvl>
  </w:abstractNum>
  <w:abstractNum w:abstractNumId="14" w15:restartNumberingAfterBreak="0">
    <w:nsid w:val="3D93019B"/>
    <w:multiLevelType w:val="hybridMultilevel"/>
    <w:tmpl w:val="9FEEFE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F611B4F"/>
    <w:multiLevelType w:val="multilevel"/>
    <w:tmpl w:val="EAE28C40"/>
    <w:lvl w:ilvl="0">
      <w:start w:val="1"/>
      <w:numFmt w:val="decimal"/>
      <w:lvlText w:val="%1)"/>
      <w:lvlJc w:val="left"/>
      <w:pPr>
        <w:tabs>
          <w:tab w:val="num" w:pos="737"/>
        </w:tabs>
        <w:ind w:left="737" w:hanging="453"/>
      </w:pPr>
    </w:lvl>
    <w:lvl w:ilvl="1">
      <w:start w:val="1"/>
      <w:numFmt w:val="lowerLetter"/>
      <w:lvlText w:val="%2)"/>
      <w:lvlJc w:val="left"/>
      <w:pPr>
        <w:tabs>
          <w:tab w:val="num" w:pos="1191"/>
        </w:tabs>
        <w:ind w:left="1191" w:hanging="454"/>
      </w:pPr>
    </w:lvl>
    <w:lvl w:ilvl="2">
      <w:start w:val="1"/>
      <w:numFmt w:val="none"/>
      <w:lvlText w:val=""/>
      <w:lvlJc w:val="left"/>
      <w:pPr>
        <w:tabs>
          <w:tab w:val="num" w:pos="2155"/>
        </w:tabs>
        <w:ind w:left="2155" w:hanging="624"/>
      </w:pPr>
      <w:rPr>
        <w:rFonts w:ascii="Symbol" w:hAnsi="Symbol" w:hint="default"/>
      </w:rPr>
    </w:lvl>
    <w:lvl w:ilvl="3">
      <w:start w:val="1"/>
      <w:numFmt w:val="lowerLetter"/>
      <w:lvlText w:val="%4)"/>
      <w:lvlJc w:val="left"/>
      <w:pPr>
        <w:tabs>
          <w:tab w:val="num" w:pos="0"/>
        </w:tabs>
        <w:ind w:left="2409" w:hanging="708"/>
      </w:pPr>
    </w:lvl>
    <w:lvl w:ilvl="4">
      <w:start w:val="1"/>
      <w:numFmt w:val="decimal"/>
      <w:lvlText w:val="(%5)"/>
      <w:lvlJc w:val="left"/>
      <w:pPr>
        <w:tabs>
          <w:tab w:val="num" w:pos="0"/>
        </w:tabs>
        <w:ind w:left="3117" w:hanging="708"/>
      </w:pPr>
    </w:lvl>
    <w:lvl w:ilvl="5">
      <w:start w:val="1"/>
      <w:numFmt w:val="lowerLetter"/>
      <w:lvlText w:val="(%6)"/>
      <w:lvlJc w:val="left"/>
      <w:pPr>
        <w:tabs>
          <w:tab w:val="num" w:pos="0"/>
        </w:tabs>
        <w:ind w:left="3825" w:hanging="708"/>
      </w:pPr>
    </w:lvl>
    <w:lvl w:ilvl="6">
      <w:start w:val="1"/>
      <w:numFmt w:val="lowerRoman"/>
      <w:lvlText w:val="(%7)"/>
      <w:lvlJc w:val="left"/>
      <w:pPr>
        <w:tabs>
          <w:tab w:val="num" w:pos="0"/>
        </w:tabs>
        <w:ind w:left="4533" w:hanging="708"/>
      </w:pPr>
    </w:lvl>
    <w:lvl w:ilvl="7">
      <w:start w:val="1"/>
      <w:numFmt w:val="lowerLetter"/>
      <w:lvlText w:val="(%8)"/>
      <w:lvlJc w:val="left"/>
      <w:pPr>
        <w:tabs>
          <w:tab w:val="num" w:pos="0"/>
        </w:tabs>
        <w:ind w:left="5241" w:hanging="708"/>
      </w:pPr>
    </w:lvl>
    <w:lvl w:ilvl="8">
      <w:start w:val="1"/>
      <w:numFmt w:val="lowerRoman"/>
      <w:lvlText w:val="(%9)"/>
      <w:lvlJc w:val="left"/>
      <w:pPr>
        <w:tabs>
          <w:tab w:val="num" w:pos="0"/>
        </w:tabs>
        <w:ind w:left="5949" w:hanging="708"/>
      </w:pPr>
    </w:lvl>
  </w:abstractNum>
  <w:abstractNum w:abstractNumId="16" w15:restartNumberingAfterBreak="0">
    <w:nsid w:val="41BF02EF"/>
    <w:multiLevelType w:val="multilevel"/>
    <w:tmpl w:val="ECA2A70E"/>
    <w:lvl w:ilvl="0">
      <w:start w:val="5"/>
      <w:numFmt w:val="decimal"/>
      <w:pStyle w:val="Mac-list"/>
      <w:suff w:val="space"/>
      <w:lvlText w:val="%1."/>
      <w:lvlJc w:val="left"/>
      <w:pPr>
        <w:ind w:left="0" w:firstLine="0"/>
      </w:pPr>
      <w:rPr>
        <w:rFonts w:hint="default"/>
      </w:rPr>
    </w:lvl>
    <w:lvl w:ilvl="1">
      <w:start w:val="1"/>
      <w:numFmt w:val="decimal"/>
      <w:suff w:val="space"/>
      <w:lvlText w:val="%1.%2."/>
      <w:lvlJc w:val="left"/>
      <w:pPr>
        <w:ind w:left="284" w:firstLine="0"/>
      </w:pPr>
      <w:rPr>
        <w:rFonts w:hint="default"/>
      </w:rPr>
    </w:lvl>
    <w:lvl w:ilvl="2">
      <w:start w:val="1"/>
      <w:numFmt w:val="decimal"/>
      <w:suff w:val="space"/>
      <w:lvlText w:val="%1.%2.%3."/>
      <w:lvlJc w:val="left"/>
      <w:pPr>
        <w:ind w:left="284" w:firstLine="0"/>
      </w:pPr>
      <w:rPr>
        <w:rFonts w:hint="default"/>
      </w:rPr>
    </w:lvl>
    <w:lvl w:ilvl="3">
      <w:start w:val="1"/>
      <w:numFmt w:val="decimal"/>
      <w:suff w:val="space"/>
      <w:lvlText w:val="%1.%2.%3.%4."/>
      <w:lvlJc w:val="left"/>
      <w:pPr>
        <w:ind w:left="284" w:firstLine="0"/>
      </w:pPr>
      <w:rPr>
        <w:rFonts w:hint="default"/>
      </w:rPr>
    </w:lvl>
    <w:lvl w:ilvl="4">
      <w:start w:val="1"/>
      <w:numFmt w:val="decimal"/>
      <w:suff w:val="space"/>
      <w:lvlText w:val="%1.%2.%3.%4.%5."/>
      <w:lvlJc w:val="left"/>
      <w:pPr>
        <w:ind w:left="284" w:firstLine="0"/>
      </w:pPr>
      <w:rPr>
        <w:rFonts w:hint="default"/>
      </w:rPr>
    </w:lvl>
    <w:lvl w:ilvl="5">
      <w:start w:val="1"/>
      <w:numFmt w:val="bullet"/>
      <w:lvlText w:val=""/>
      <w:lvlJc w:val="left"/>
      <w:pPr>
        <w:tabs>
          <w:tab w:val="num" w:pos="1494"/>
        </w:tabs>
        <w:ind w:left="1474" w:hanging="340"/>
      </w:pPr>
      <w:rPr>
        <w:rFonts w:ascii="Symbol" w:hAnsi="Symbol" w:hint="default"/>
        <w:sz w:val="24"/>
      </w:rPr>
    </w:lvl>
    <w:lvl w:ilvl="6">
      <w:start w:val="1"/>
      <w:numFmt w:val="bullet"/>
      <w:lvlText w:val=""/>
      <w:lvlJc w:val="left"/>
      <w:pPr>
        <w:tabs>
          <w:tab w:val="num" w:pos="1494"/>
        </w:tabs>
        <w:ind w:left="1474" w:hanging="340"/>
      </w:pPr>
      <w:rPr>
        <w:rFonts w:ascii="Symbol" w:hAnsi="Symbol"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17" w15:restartNumberingAfterBreak="0">
    <w:nsid w:val="43857810"/>
    <w:multiLevelType w:val="hybridMultilevel"/>
    <w:tmpl w:val="883291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7B833D5"/>
    <w:multiLevelType w:val="hybridMultilevel"/>
    <w:tmpl w:val="7BBEC6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96F70A2"/>
    <w:multiLevelType w:val="hybridMultilevel"/>
    <w:tmpl w:val="894A52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51AB53C0"/>
    <w:multiLevelType w:val="hybridMultilevel"/>
    <w:tmpl w:val="491289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545E73E8"/>
    <w:multiLevelType w:val="hybridMultilevel"/>
    <w:tmpl w:val="6DFE19D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4730E14"/>
    <w:multiLevelType w:val="singleLevel"/>
    <w:tmpl w:val="E7C64B14"/>
    <w:lvl w:ilvl="0">
      <w:start w:val="1"/>
      <w:numFmt w:val="bullet"/>
      <w:lvlText w:val=""/>
      <w:lvlJc w:val="left"/>
      <w:pPr>
        <w:tabs>
          <w:tab w:val="num" w:pos="360"/>
        </w:tabs>
        <w:ind w:left="170" w:hanging="170"/>
      </w:pPr>
      <w:rPr>
        <w:rFonts w:ascii="Wingdings" w:hAnsi="Wingdings" w:hint="default"/>
      </w:rPr>
    </w:lvl>
  </w:abstractNum>
  <w:abstractNum w:abstractNumId="23" w15:restartNumberingAfterBreak="0">
    <w:nsid w:val="632B301B"/>
    <w:multiLevelType w:val="hybridMultilevel"/>
    <w:tmpl w:val="8B0483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63434587"/>
    <w:multiLevelType w:val="hybridMultilevel"/>
    <w:tmpl w:val="5ED20E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64210792"/>
    <w:multiLevelType w:val="hybridMultilevel"/>
    <w:tmpl w:val="A72E3B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42A6759"/>
    <w:multiLevelType w:val="hybridMultilevel"/>
    <w:tmpl w:val="AB7081A8"/>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648165B7"/>
    <w:multiLevelType w:val="hybridMultilevel"/>
    <w:tmpl w:val="DF2E720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7207CDA"/>
    <w:multiLevelType w:val="hybridMultilevel"/>
    <w:tmpl w:val="021C61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764B6D02"/>
    <w:multiLevelType w:val="hybridMultilevel"/>
    <w:tmpl w:val="A31881C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 w15:restartNumberingAfterBreak="0">
    <w:nsid w:val="775E2AF0"/>
    <w:multiLevelType w:val="hybridMultilevel"/>
    <w:tmpl w:val="C09460A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16cid:durableId="1793934353">
    <w:abstractNumId w:val="6"/>
  </w:num>
  <w:num w:numId="2" w16cid:durableId="2002808368">
    <w:abstractNumId w:val="22"/>
  </w:num>
  <w:num w:numId="3" w16cid:durableId="1449160462">
    <w:abstractNumId w:val="13"/>
  </w:num>
  <w:num w:numId="4" w16cid:durableId="798381335">
    <w:abstractNumId w:val="8"/>
  </w:num>
  <w:num w:numId="5" w16cid:durableId="341009072">
    <w:abstractNumId w:val="16"/>
  </w:num>
  <w:num w:numId="6" w16cid:durableId="2059084443">
    <w:abstractNumId w:val="15"/>
  </w:num>
  <w:num w:numId="7" w16cid:durableId="1048533279">
    <w:abstractNumId w:val="5"/>
  </w:num>
  <w:num w:numId="8" w16cid:durableId="1085881423">
    <w:abstractNumId w:val="2"/>
  </w:num>
  <w:num w:numId="9" w16cid:durableId="1552882567">
    <w:abstractNumId w:val="12"/>
  </w:num>
  <w:num w:numId="10" w16cid:durableId="235825006">
    <w:abstractNumId w:val="30"/>
  </w:num>
  <w:num w:numId="11" w16cid:durableId="648361880">
    <w:abstractNumId w:val="17"/>
  </w:num>
  <w:num w:numId="12" w16cid:durableId="47924849">
    <w:abstractNumId w:val="14"/>
  </w:num>
  <w:num w:numId="13" w16cid:durableId="2056201612">
    <w:abstractNumId w:val="4"/>
  </w:num>
  <w:num w:numId="14" w16cid:durableId="1982224848">
    <w:abstractNumId w:val="7"/>
  </w:num>
  <w:num w:numId="15" w16cid:durableId="1673335363">
    <w:abstractNumId w:val="23"/>
  </w:num>
  <w:num w:numId="16" w16cid:durableId="521895555">
    <w:abstractNumId w:val="28"/>
  </w:num>
  <w:num w:numId="17" w16cid:durableId="439841382">
    <w:abstractNumId w:val="27"/>
  </w:num>
  <w:num w:numId="18" w16cid:durableId="1820077916">
    <w:abstractNumId w:val="10"/>
  </w:num>
  <w:num w:numId="19" w16cid:durableId="560750577">
    <w:abstractNumId w:val="1"/>
  </w:num>
  <w:num w:numId="20" w16cid:durableId="1238782557">
    <w:abstractNumId w:val="0"/>
  </w:num>
  <w:num w:numId="21" w16cid:durableId="109128380">
    <w:abstractNumId w:val="9"/>
  </w:num>
  <w:num w:numId="22" w16cid:durableId="1971284016">
    <w:abstractNumId w:val="26"/>
  </w:num>
  <w:num w:numId="23" w16cid:durableId="293172001">
    <w:abstractNumId w:val="3"/>
  </w:num>
  <w:num w:numId="24" w16cid:durableId="2127264457">
    <w:abstractNumId w:val="18"/>
  </w:num>
  <w:num w:numId="25" w16cid:durableId="805129356">
    <w:abstractNumId w:val="25"/>
  </w:num>
  <w:num w:numId="26" w16cid:durableId="1507673044">
    <w:abstractNumId w:val="20"/>
  </w:num>
  <w:num w:numId="27" w16cid:durableId="1120874176">
    <w:abstractNumId w:val="11"/>
  </w:num>
  <w:num w:numId="28" w16cid:durableId="1436485737">
    <w:abstractNumId w:val="19"/>
  </w:num>
  <w:num w:numId="29" w16cid:durableId="1759525202">
    <w:abstractNumId w:val="24"/>
  </w:num>
  <w:num w:numId="30" w16cid:durableId="1867332598">
    <w:abstractNumId w:val="21"/>
  </w:num>
  <w:num w:numId="31" w16cid:durableId="655958868">
    <w:abstractNumId w:val="2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AEA"/>
    <w:rsid w:val="000110B3"/>
    <w:rsid w:val="000144A2"/>
    <w:rsid w:val="000343F2"/>
    <w:rsid w:val="00040B10"/>
    <w:rsid w:val="000D449F"/>
    <w:rsid w:val="0013057C"/>
    <w:rsid w:val="00167B82"/>
    <w:rsid w:val="0018170A"/>
    <w:rsid w:val="001868F0"/>
    <w:rsid w:val="001945CB"/>
    <w:rsid w:val="00194A79"/>
    <w:rsid w:val="001A024D"/>
    <w:rsid w:val="001B0ACD"/>
    <w:rsid w:val="0021240E"/>
    <w:rsid w:val="0024408C"/>
    <w:rsid w:val="0024768E"/>
    <w:rsid w:val="00266CE6"/>
    <w:rsid w:val="0028142C"/>
    <w:rsid w:val="00285F02"/>
    <w:rsid w:val="002D72D9"/>
    <w:rsid w:val="002E3D8D"/>
    <w:rsid w:val="002E53F9"/>
    <w:rsid w:val="002F0FF2"/>
    <w:rsid w:val="0030210E"/>
    <w:rsid w:val="00335D2D"/>
    <w:rsid w:val="00363178"/>
    <w:rsid w:val="00363555"/>
    <w:rsid w:val="00373196"/>
    <w:rsid w:val="003779AD"/>
    <w:rsid w:val="003809EB"/>
    <w:rsid w:val="00384E8B"/>
    <w:rsid w:val="003949B0"/>
    <w:rsid w:val="00473BBD"/>
    <w:rsid w:val="00487081"/>
    <w:rsid w:val="004900C0"/>
    <w:rsid w:val="004A5A0E"/>
    <w:rsid w:val="004D1C68"/>
    <w:rsid w:val="004D3449"/>
    <w:rsid w:val="00524FB3"/>
    <w:rsid w:val="00592371"/>
    <w:rsid w:val="005D3901"/>
    <w:rsid w:val="005E291B"/>
    <w:rsid w:val="00637509"/>
    <w:rsid w:val="006A208A"/>
    <w:rsid w:val="006B7CC3"/>
    <w:rsid w:val="006F2C52"/>
    <w:rsid w:val="00732614"/>
    <w:rsid w:val="007346FD"/>
    <w:rsid w:val="00771D32"/>
    <w:rsid w:val="007816AA"/>
    <w:rsid w:val="007A286C"/>
    <w:rsid w:val="007C1D52"/>
    <w:rsid w:val="007F16D9"/>
    <w:rsid w:val="007F5E44"/>
    <w:rsid w:val="00802AEA"/>
    <w:rsid w:val="00805281"/>
    <w:rsid w:val="008139E9"/>
    <w:rsid w:val="00841177"/>
    <w:rsid w:val="00861F4C"/>
    <w:rsid w:val="008723E2"/>
    <w:rsid w:val="008B7AC8"/>
    <w:rsid w:val="008C14D3"/>
    <w:rsid w:val="008E7212"/>
    <w:rsid w:val="009410ED"/>
    <w:rsid w:val="00970EEC"/>
    <w:rsid w:val="00974D3B"/>
    <w:rsid w:val="009942D6"/>
    <w:rsid w:val="009A2F8D"/>
    <w:rsid w:val="009E34EA"/>
    <w:rsid w:val="00A06225"/>
    <w:rsid w:val="00A119BA"/>
    <w:rsid w:val="00A268FF"/>
    <w:rsid w:val="00A704CF"/>
    <w:rsid w:val="00A83A3E"/>
    <w:rsid w:val="00AA4F95"/>
    <w:rsid w:val="00AD1513"/>
    <w:rsid w:val="00AE09C5"/>
    <w:rsid w:val="00AE4589"/>
    <w:rsid w:val="00AE69CB"/>
    <w:rsid w:val="00B5672D"/>
    <w:rsid w:val="00B5785F"/>
    <w:rsid w:val="00B608C1"/>
    <w:rsid w:val="00BC60C9"/>
    <w:rsid w:val="00BF7DC2"/>
    <w:rsid w:val="00C02B13"/>
    <w:rsid w:val="00C14791"/>
    <w:rsid w:val="00C60D79"/>
    <w:rsid w:val="00C81D7A"/>
    <w:rsid w:val="00C93388"/>
    <w:rsid w:val="00CA7494"/>
    <w:rsid w:val="00CB52AE"/>
    <w:rsid w:val="00CD00BB"/>
    <w:rsid w:val="00CD2FC4"/>
    <w:rsid w:val="00D05D0E"/>
    <w:rsid w:val="00D23614"/>
    <w:rsid w:val="00D33981"/>
    <w:rsid w:val="00D63245"/>
    <w:rsid w:val="00D66982"/>
    <w:rsid w:val="00DB71E7"/>
    <w:rsid w:val="00DE618A"/>
    <w:rsid w:val="00DE7E09"/>
    <w:rsid w:val="00E47AE1"/>
    <w:rsid w:val="00E65AEB"/>
    <w:rsid w:val="00EA5BCB"/>
    <w:rsid w:val="00EF51F3"/>
    <w:rsid w:val="00F07F45"/>
    <w:rsid w:val="00F6179B"/>
    <w:rsid w:val="00FA73F0"/>
    <w:rsid w:val="00FD73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63793DF"/>
  <w15:docId w15:val="{DE8CDE92-4570-4FF9-AC33-2F848D677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sz w:val="26"/>
    </w:rPr>
  </w:style>
  <w:style w:type="paragraph" w:styleId="Nagwek1">
    <w:name w:val="heading 1"/>
    <w:basedOn w:val="Normalny"/>
    <w:next w:val="Normalny"/>
    <w:link w:val="Nagwek1Znak"/>
    <w:qFormat/>
    <w:pPr>
      <w:keepNext/>
      <w:spacing w:before="120"/>
      <w:outlineLvl w:val="0"/>
    </w:pPr>
    <w:rPr>
      <w:b/>
      <w:sz w:val="28"/>
    </w:rPr>
  </w:style>
  <w:style w:type="paragraph" w:styleId="Nagwek2">
    <w:name w:val="heading 2"/>
    <w:basedOn w:val="Normalny"/>
    <w:next w:val="Normalny"/>
    <w:qFormat/>
    <w:rsid w:val="001868F0"/>
    <w:pPr>
      <w:keepNext/>
      <w:spacing w:before="120"/>
      <w:outlineLvl w:val="1"/>
    </w:pPr>
    <w:rPr>
      <w:b/>
    </w:rPr>
  </w:style>
  <w:style w:type="paragraph" w:styleId="Nagwek3">
    <w:name w:val="heading 3"/>
    <w:basedOn w:val="Normalny"/>
    <w:next w:val="Normalny"/>
    <w:qFormat/>
    <w:rsid w:val="00363555"/>
    <w:pPr>
      <w:keepNext/>
      <w:numPr>
        <w:ilvl w:val="2"/>
        <w:numId w:val="1"/>
      </w:numPr>
      <w:spacing w:before="240" w:after="60"/>
      <w:outlineLvl w:val="2"/>
    </w:pPr>
    <w:rPr>
      <w:b/>
      <w:sz w:val="24"/>
    </w:rPr>
  </w:style>
  <w:style w:type="paragraph" w:styleId="Nagwek4">
    <w:name w:val="heading 4"/>
    <w:basedOn w:val="Normalny"/>
    <w:next w:val="Normalny"/>
    <w:qFormat/>
    <w:pPr>
      <w:keepNext/>
      <w:spacing w:before="240" w:after="60"/>
      <w:outlineLvl w:val="3"/>
    </w:pPr>
    <w:rPr>
      <w:rFonts w:ascii="Arial" w:hAnsi="Arial"/>
      <w:b/>
      <w:sz w:val="24"/>
    </w:rPr>
  </w:style>
  <w:style w:type="paragraph" w:styleId="Nagwek5">
    <w:name w:val="heading 5"/>
    <w:basedOn w:val="Normalny"/>
    <w:next w:val="Normalny"/>
    <w:link w:val="Nagwek5Znak"/>
    <w:uiPriority w:val="9"/>
    <w:unhideWhenUsed/>
    <w:qFormat/>
    <w:rsid w:val="008E7212"/>
    <w:pPr>
      <w:spacing w:before="240" w:after="60"/>
      <w:outlineLvl w:val="4"/>
    </w:pPr>
    <w:rPr>
      <w:rFonts w:ascii="Calibri" w:hAnsi="Calibri"/>
      <w:b/>
      <w:bCs/>
      <w:i/>
      <w:iCs/>
      <w:szCs w:val="26"/>
    </w:rPr>
  </w:style>
  <w:style w:type="paragraph" w:styleId="Nagwek6">
    <w:name w:val="heading 6"/>
    <w:basedOn w:val="Normalny"/>
    <w:next w:val="Normalny"/>
    <w:link w:val="Nagwek6Znak"/>
    <w:uiPriority w:val="9"/>
    <w:semiHidden/>
    <w:unhideWhenUsed/>
    <w:qFormat/>
    <w:rsid w:val="008E7212"/>
    <w:pPr>
      <w:spacing w:before="240" w:after="60"/>
      <w:outlineLvl w:val="5"/>
    </w:pPr>
    <w:rPr>
      <w:rFonts w:ascii="Calibri" w:hAnsi="Calibri"/>
      <w:b/>
      <w:bCs/>
      <w:sz w:val="22"/>
      <w:szCs w:val="22"/>
    </w:rPr>
  </w:style>
  <w:style w:type="paragraph" w:styleId="Nagwek7">
    <w:name w:val="heading 7"/>
    <w:basedOn w:val="Normalny"/>
    <w:next w:val="Normalny"/>
    <w:qFormat/>
    <w:pPr>
      <w:keepNext/>
      <w:spacing w:before="240"/>
      <w:jc w:val="center"/>
      <w:outlineLvl w:val="6"/>
    </w:pPr>
    <w:rPr>
      <w:rFonts w:ascii="Arial" w:hAnsi="Arial"/>
      <w:b/>
      <w:i/>
      <w:sz w:val="24"/>
    </w:rPr>
  </w:style>
  <w:style w:type="paragraph" w:styleId="Nagwek8">
    <w:name w:val="heading 8"/>
    <w:basedOn w:val="Normalny"/>
    <w:next w:val="Normalny"/>
    <w:link w:val="Nagwek8Znak"/>
    <w:uiPriority w:val="9"/>
    <w:semiHidden/>
    <w:unhideWhenUsed/>
    <w:qFormat/>
    <w:rsid w:val="008E7212"/>
    <w:pPr>
      <w:spacing w:before="240" w:after="60"/>
      <w:outlineLvl w:val="7"/>
    </w:pPr>
    <w:rPr>
      <w:rFonts w:ascii="Calibri" w:hAnsi="Calibri"/>
      <w:i/>
      <w:i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2">
    <w:name w:val="Body Text 2"/>
    <w:basedOn w:val="Normalny"/>
    <w:semiHidden/>
    <w:rPr>
      <w:sz w:val="22"/>
    </w:rPr>
  </w:style>
  <w:style w:type="paragraph" w:customStyle="1" w:styleId="spisilustacji">
    <w:name w:val="spis ilustacji"/>
    <w:basedOn w:val="Normalny"/>
    <w:rPr>
      <w:sz w:val="22"/>
    </w:rPr>
  </w:style>
  <w:style w:type="paragraph" w:customStyle="1" w:styleId="tekstpodstawowy20">
    <w:name w:val="tekst podstawowy 2"/>
    <w:basedOn w:val="Tekstpodstawowy2"/>
  </w:style>
  <w:style w:type="paragraph" w:customStyle="1" w:styleId="nag4">
    <w:name w:val="nagł 4"/>
    <w:basedOn w:val="Nagwek4"/>
    <w:pPr>
      <w:ind w:left="708" w:firstLine="708"/>
    </w:pPr>
    <w:rPr>
      <w:sz w:val="26"/>
    </w:rPr>
  </w:style>
  <w:style w:type="paragraph" w:customStyle="1" w:styleId="nag3">
    <w:name w:val="nagł 3"/>
    <w:basedOn w:val="Nagwek3"/>
    <w:next w:val="Normalny"/>
    <w:rPr>
      <w:b w:val="0"/>
      <w:sz w:val="26"/>
    </w:rPr>
  </w:style>
  <w:style w:type="paragraph" w:styleId="Nagwek">
    <w:name w:val="header"/>
    <w:basedOn w:val="Normalny"/>
    <w:pPr>
      <w:tabs>
        <w:tab w:val="center" w:pos="4536"/>
        <w:tab w:val="right" w:pos="9072"/>
      </w:tabs>
    </w:pPr>
    <w:rPr>
      <w:sz w:val="20"/>
    </w:rPr>
  </w:style>
  <w:style w:type="character" w:styleId="Numerstrony">
    <w:name w:val="page number"/>
    <w:basedOn w:val="Domylnaczcionkaakapitu"/>
  </w:style>
  <w:style w:type="paragraph" w:styleId="Stopka">
    <w:name w:val="footer"/>
    <w:basedOn w:val="Normalny"/>
    <w:semiHidden/>
    <w:pPr>
      <w:tabs>
        <w:tab w:val="center" w:pos="4536"/>
        <w:tab w:val="right" w:pos="9072"/>
      </w:tabs>
    </w:pPr>
    <w:rPr>
      <w:sz w:val="24"/>
    </w:rPr>
  </w:style>
  <w:style w:type="paragraph" w:styleId="Nagwekspisutreci">
    <w:name w:val="TOC Heading"/>
    <w:basedOn w:val="Nagwek1"/>
    <w:next w:val="Normalny"/>
    <w:uiPriority w:val="39"/>
    <w:unhideWhenUsed/>
    <w:qFormat/>
    <w:rsid w:val="00DE7E09"/>
    <w:pPr>
      <w:keepLines/>
      <w:spacing w:before="480" w:line="276" w:lineRule="auto"/>
      <w:outlineLvl w:val="9"/>
    </w:pPr>
    <w:rPr>
      <w:rFonts w:ascii="Cambria" w:hAnsi="Cambria"/>
      <w:bCs/>
      <w:color w:val="365F91"/>
      <w:szCs w:val="28"/>
    </w:rPr>
  </w:style>
  <w:style w:type="paragraph" w:styleId="Spistreci2">
    <w:name w:val="toc 2"/>
    <w:basedOn w:val="Normalny"/>
    <w:next w:val="Normalny"/>
    <w:autoRedefine/>
    <w:uiPriority w:val="39"/>
    <w:unhideWhenUsed/>
    <w:rsid w:val="00DE7E09"/>
    <w:pPr>
      <w:ind w:left="260"/>
    </w:pPr>
  </w:style>
  <w:style w:type="paragraph" w:styleId="Spistreci1">
    <w:name w:val="toc 1"/>
    <w:basedOn w:val="Normalny"/>
    <w:next w:val="Normalny"/>
    <w:autoRedefine/>
    <w:uiPriority w:val="39"/>
    <w:unhideWhenUsed/>
    <w:rsid w:val="00DE7E09"/>
  </w:style>
  <w:style w:type="character" w:styleId="Hipercze">
    <w:name w:val="Hyperlink"/>
    <w:uiPriority w:val="99"/>
    <w:unhideWhenUsed/>
    <w:rsid w:val="00DE7E09"/>
    <w:rPr>
      <w:color w:val="0000FF"/>
      <w:u w:val="single"/>
    </w:rPr>
  </w:style>
  <w:style w:type="character" w:customStyle="1" w:styleId="Nagwek5Znak">
    <w:name w:val="Nagłówek 5 Znak"/>
    <w:link w:val="Nagwek5"/>
    <w:uiPriority w:val="9"/>
    <w:rsid w:val="008E7212"/>
    <w:rPr>
      <w:rFonts w:ascii="Calibri" w:eastAsia="Times New Roman" w:hAnsi="Calibri" w:cs="Times New Roman"/>
      <w:b/>
      <w:bCs/>
      <w:i/>
      <w:iCs/>
      <w:sz w:val="26"/>
      <w:szCs w:val="26"/>
    </w:rPr>
  </w:style>
  <w:style w:type="character" w:customStyle="1" w:styleId="Nagwek6Znak">
    <w:name w:val="Nagłówek 6 Znak"/>
    <w:link w:val="Nagwek6"/>
    <w:uiPriority w:val="9"/>
    <w:semiHidden/>
    <w:rsid w:val="008E7212"/>
    <w:rPr>
      <w:rFonts w:ascii="Calibri" w:eastAsia="Times New Roman" w:hAnsi="Calibri" w:cs="Times New Roman"/>
      <w:b/>
      <w:bCs/>
      <w:sz w:val="22"/>
      <w:szCs w:val="22"/>
    </w:rPr>
  </w:style>
  <w:style w:type="character" w:customStyle="1" w:styleId="Nagwek8Znak">
    <w:name w:val="Nagłówek 8 Znak"/>
    <w:link w:val="Nagwek8"/>
    <w:uiPriority w:val="9"/>
    <w:semiHidden/>
    <w:rsid w:val="008E7212"/>
    <w:rPr>
      <w:rFonts w:ascii="Calibri" w:eastAsia="Times New Roman" w:hAnsi="Calibri" w:cs="Times New Roman"/>
      <w:i/>
      <w:iCs/>
      <w:sz w:val="24"/>
      <w:szCs w:val="24"/>
    </w:rPr>
  </w:style>
  <w:style w:type="paragraph" w:styleId="Tekstpodstawowy">
    <w:name w:val="Body Text"/>
    <w:basedOn w:val="Normalny"/>
    <w:link w:val="TekstpodstawowyZnak"/>
    <w:uiPriority w:val="99"/>
    <w:unhideWhenUsed/>
    <w:rsid w:val="008E7212"/>
    <w:pPr>
      <w:spacing w:after="120"/>
    </w:pPr>
  </w:style>
  <w:style w:type="character" w:customStyle="1" w:styleId="TekstpodstawowyZnak">
    <w:name w:val="Tekst podstawowy Znak"/>
    <w:link w:val="Tekstpodstawowy"/>
    <w:uiPriority w:val="99"/>
    <w:rsid w:val="008E7212"/>
    <w:rPr>
      <w:sz w:val="26"/>
    </w:rPr>
  </w:style>
  <w:style w:type="paragraph" w:styleId="Tekstpodstawowywcity2">
    <w:name w:val="Body Text Indent 2"/>
    <w:basedOn w:val="Normalny"/>
    <w:link w:val="Tekstpodstawowywcity2Znak"/>
    <w:uiPriority w:val="99"/>
    <w:semiHidden/>
    <w:unhideWhenUsed/>
    <w:rsid w:val="008E7212"/>
    <w:pPr>
      <w:spacing w:after="120" w:line="480" w:lineRule="auto"/>
      <w:ind w:left="283"/>
    </w:pPr>
  </w:style>
  <w:style w:type="character" w:customStyle="1" w:styleId="Tekstpodstawowywcity2Znak">
    <w:name w:val="Tekst podstawowy wcięty 2 Znak"/>
    <w:link w:val="Tekstpodstawowywcity2"/>
    <w:uiPriority w:val="99"/>
    <w:semiHidden/>
    <w:rsid w:val="008E7212"/>
    <w:rPr>
      <w:sz w:val="26"/>
    </w:rPr>
  </w:style>
  <w:style w:type="paragraph" w:customStyle="1" w:styleId="Mac-list">
    <w:name w:val="Mac-list"/>
    <w:basedOn w:val="Normalny"/>
    <w:rsid w:val="008E7212"/>
    <w:pPr>
      <w:numPr>
        <w:numId w:val="5"/>
      </w:numPr>
    </w:pPr>
    <w:rPr>
      <w:sz w:val="24"/>
    </w:rPr>
  </w:style>
  <w:style w:type="paragraph" w:customStyle="1" w:styleId="BodyText21">
    <w:name w:val="Body Text 21"/>
    <w:basedOn w:val="Normalny"/>
    <w:rsid w:val="008E7212"/>
    <w:pPr>
      <w:spacing w:line="360" w:lineRule="auto"/>
      <w:jc w:val="both"/>
    </w:pPr>
    <w:rPr>
      <w:rFonts w:ascii="Book Antiqua" w:hAnsi="Book Antiqua"/>
      <w:sz w:val="24"/>
    </w:rPr>
  </w:style>
  <w:style w:type="table" w:styleId="Tabela-Siatka">
    <w:name w:val="Table Grid"/>
    <w:basedOn w:val="Standardowy"/>
    <w:uiPriority w:val="59"/>
    <w:rsid w:val="002E3D8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link w:val="Nagwek1"/>
    <w:rsid w:val="007A286C"/>
    <w:rPr>
      <w:b/>
      <w:sz w:val="28"/>
    </w:rPr>
  </w:style>
  <w:style w:type="paragraph" w:styleId="Spistreci3">
    <w:name w:val="toc 3"/>
    <w:basedOn w:val="Normalny"/>
    <w:next w:val="Normalny"/>
    <w:autoRedefine/>
    <w:uiPriority w:val="39"/>
    <w:unhideWhenUsed/>
    <w:rsid w:val="00194A79"/>
    <w:pPr>
      <w:ind w:left="520"/>
    </w:pPr>
  </w:style>
  <w:style w:type="paragraph" w:styleId="Tekstdymka">
    <w:name w:val="Balloon Text"/>
    <w:basedOn w:val="Normalny"/>
    <w:link w:val="TekstdymkaZnak"/>
    <w:uiPriority w:val="99"/>
    <w:semiHidden/>
    <w:unhideWhenUsed/>
    <w:rsid w:val="00AD1513"/>
    <w:rPr>
      <w:rFonts w:ascii="Arial" w:hAnsi="Arial" w:cs="Arial"/>
      <w:sz w:val="16"/>
      <w:szCs w:val="16"/>
    </w:rPr>
  </w:style>
  <w:style w:type="character" w:customStyle="1" w:styleId="TekstdymkaZnak">
    <w:name w:val="Tekst dymka Znak"/>
    <w:link w:val="Tekstdymka"/>
    <w:uiPriority w:val="99"/>
    <w:semiHidden/>
    <w:rsid w:val="00AD1513"/>
    <w:rPr>
      <w:rFonts w:ascii="Arial" w:hAnsi="Arial" w:cs="Arial"/>
      <w:sz w:val="16"/>
      <w:szCs w:val="16"/>
    </w:rPr>
  </w:style>
  <w:style w:type="paragraph" w:styleId="Lista">
    <w:name w:val="List"/>
    <w:basedOn w:val="Normalny"/>
    <w:uiPriority w:val="99"/>
    <w:unhideWhenUsed/>
    <w:rsid w:val="004A5A0E"/>
    <w:pPr>
      <w:ind w:left="283" w:hanging="283"/>
      <w:contextualSpacing/>
    </w:pPr>
  </w:style>
  <w:style w:type="paragraph" w:styleId="Lista2">
    <w:name w:val="List 2"/>
    <w:basedOn w:val="Normalny"/>
    <w:uiPriority w:val="99"/>
    <w:unhideWhenUsed/>
    <w:rsid w:val="004A5A0E"/>
    <w:pPr>
      <w:ind w:left="566" w:hanging="283"/>
      <w:contextualSpacing/>
    </w:pPr>
  </w:style>
  <w:style w:type="paragraph" w:styleId="Lista3">
    <w:name w:val="List 3"/>
    <w:basedOn w:val="Normalny"/>
    <w:uiPriority w:val="99"/>
    <w:unhideWhenUsed/>
    <w:rsid w:val="004A5A0E"/>
    <w:pPr>
      <w:ind w:left="849" w:hanging="283"/>
      <w:contextualSpacing/>
    </w:pPr>
  </w:style>
  <w:style w:type="paragraph" w:styleId="Listapunktowana">
    <w:name w:val="List Bullet"/>
    <w:basedOn w:val="Normalny"/>
    <w:uiPriority w:val="99"/>
    <w:unhideWhenUsed/>
    <w:rsid w:val="004A5A0E"/>
    <w:pPr>
      <w:numPr>
        <w:numId w:val="19"/>
      </w:numPr>
      <w:contextualSpacing/>
    </w:pPr>
  </w:style>
  <w:style w:type="paragraph" w:styleId="Listapunktowana2">
    <w:name w:val="List Bullet 2"/>
    <w:basedOn w:val="Normalny"/>
    <w:uiPriority w:val="99"/>
    <w:unhideWhenUsed/>
    <w:rsid w:val="004A5A0E"/>
    <w:pPr>
      <w:numPr>
        <w:numId w:val="20"/>
      </w:numPr>
      <w:contextualSpacing/>
    </w:pPr>
  </w:style>
  <w:style w:type="paragraph" w:styleId="Tytu">
    <w:name w:val="Title"/>
    <w:basedOn w:val="Normalny"/>
    <w:next w:val="Normalny"/>
    <w:link w:val="TytuZnak"/>
    <w:uiPriority w:val="10"/>
    <w:qFormat/>
    <w:rsid w:val="004A5A0E"/>
    <w:pPr>
      <w:spacing w:before="240" w:after="60"/>
      <w:jc w:val="center"/>
      <w:outlineLvl w:val="0"/>
    </w:pPr>
    <w:rPr>
      <w:rFonts w:ascii="Cambria" w:hAnsi="Cambria"/>
      <w:b/>
      <w:bCs/>
      <w:kern w:val="28"/>
      <w:sz w:val="32"/>
      <w:szCs w:val="32"/>
    </w:rPr>
  </w:style>
  <w:style w:type="character" w:customStyle="1" w:styleId="TytuZnak">
    <w:name w:val="Tytuł Znak"/>
    <w:link w:val="Tytu"/>
    <w:uiPriority w:val="10"/>
    <w:rsid w:val="004A5A0E"/>
    <w:rPr>
      <w:rFonts w:ascii="Cambria" w:eastAsia="Times New Roman" w:hAnsi="Cambria" w:cs="Times New Roman"/>
      <w:b/>
      <w:bCs/>
      <w:kern w:val="28"/>
      <w:sz w:val="32"/>
      <w:szCs w:val="32"/>
    </w:rPr>
  </w:style>
  <w:style w:type="paragraph" w:styleId="Tekstpodstawowywcity">
    <w:name w:val="Body Text Indent"/>
    <w:basedOn w:val="Normalny"/>
    <w:link w:val="TekstpodstawowywcityZnak"/>
    <w:uiPriority w:val="99"/>
    <w:semiHidden/>
    <w:unhideWhenUsed/>
    <w:rsid w:val="004A5A0E"/>
    <w:pPr>
      <w:spacing w:after="120"/>
      <w:ind w:left="283"/>
    </w:pPr>
  </w:style>
  <w:style w:type="character" w:customStyle="1" w:styleId="TekstpodstawowywcityZnak">
    <w:name w:val="Tekst podstawowy wcięty Znak"/>
    <w:link w:val="Tekstpodstawowywcity"/>
    <w:uiPriority w:val="99"/>
    <w:semiHidden/>
    <w:rsid w:val="004A5A0E"/>
    <w:rPr>
      <w:sz w:val="26"/>
    </w:rPr>
  </w:style>
  <w:style w:type="paragraph" w:styleId="Tekstpodstawowyzwciciem2">
    <w:name w:val="Body Text First Indent 2"/>
    <w:basedOn w:val="Tekstpodstawowywcity"/>
    <w:link w:val="Tekstpodstawowyzwciciem2Znak"/>
    <w:uiPriority w:val="99"/>
    <w:unhideWhenUsed/>
    <w:rsid w:val="004A5A0E"/>
    <w:pPr>
      <w:ind w:firstLine="210"/>
    </w:pPr>
  </w:style>
  <w:style w:type="character" w:customStyle="1" w:styleId="Tekstpodstawowyzwciciem2Znak">
    <w:name w:val="Tekst podstawowy z wcięciem 2 Znak"/>
    <w:basedOn w:val="TekstpodstawowywcityZnak"/>
    <w:link w:val="Tekstpodstawowyzwciciem2"/>
    <w:uiPriority w:val="99"/>
    <w:rsid w:val="004A5A0E"/>
    <w:rPr>
      <w:sz w:val="26"/>
    </w:rPr>
  </w:style>
  <w:style w:type="paragraph" w:styleId="Tekstprzypisukocowego">
    <w:name w:val="endnote text"/>
    <w:basedOn w:val="Normalny"/>
    <w:link w:val="TekstprzypisukocowegoZnak"/>
    <w:uiPriority w:val="99"/>
    <w:semiHidden/>
    <w:unhideWhenUsed/>
    <w:rsid w:val="00805281"/>
    <w:rPr>
      <w:sz w:val="20"/>
    </w:rPr>
  </w:style>
  <w:style w:type="character" w:customStyle="1" w:styleId="TekstprzypisukocowegoZnak">
    <w:name w:val="Tekst przypisu końcowego Znak"/>
    <w:basedOn w:val="Domylnaczcionkaakapitu"/>
    <w:link w:val="Tekstprzypisukocowego"/>
    <w:uiPriority w:val="99"/>
    <w:semiHidden/>
    <w:rsid w:val="00805281"/>
  </w:style>
  <w:style w:type="character" w:styleId="Odwoanieprzypisukocowego">
    <w:name w:val="endnote reference"/>
    <w:basedOn w:val="Domylnaczcionkaakapitu"/>
    <w:uiPriority w:val="99"/>
    <w:semiHidden/>
    <w:unhideWhenUsed/>
    <w:rsid w:val="00805281"/>
    <w:rPr>
      <w:vertAlign w:val="superscript"/>
    </w:rPr>
  </w:style>
  <w:style w:type="paragraph" w:styleId="Akapitzlist">
    <w:name w:val="List Paragraph"/>
    <w:basedOn w:val="Normalny"/>
    <w:uiPriority w:val="34"/>
    <w:qFormat/>
    <w:rsid w:val="008052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F5110D-A303-4436-91EA-5030F384F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1851</Words>
  <Characters>11109</Characters>
  <Application>Microsoft Office Word</Application>
  <DocSecurity>0</DocSecurity>
  <Lines>92</Lines>
  <Paragraphs>25</Paragraphs>
  <ScaleCrop>false</ScaleCrop>
  <HeadingPairs>
    <vt:vector size="2" baseType="variant">
      <vt:variant>
        <vt:lpstr>Tytuł</vt:lpstr>
      </vt:variant>
      <vt:variant>
        <vt:i4>1</vt:i4>
      </vt:variant>
    </vt:vector>
  </HeadingPairs>
  <TitlesOfParts>
    <vt:vector size="1" baseType="lpstr">
      <vt:lpstr>1</vt:lpstr>
    </vt:vector>
  </TitlesOfParts>
  <Company/>
  <LinksUpToDate>false</LinksUpToDate>
  <CharactersWithSpaces>12935</CharactersWithSpaces>
  <SharedDoc>false</SharedDoc>
  <HLinks>
    <vt:vector size="228" baseType="variant">
      <vt:variant>
        <vt:i4>1245239</vt:i4>
      </vt:variant>
      <vt:variant>
        <vt:i4>224</vt:i4>
      </vt:variant>
      <vt:variant>
        <vt:i4>0</vt:i4>
      </vt:variant>
      <vt:variant>
        <vt:i4>5</vt:i4>
      </vt:variant>
      <vt:variant>
        <vt:lpwstr/>
      </vt:variant>
      <vt:variant>
        <vt:lpwstr>_Toc504464046</vt:lpwstr>
      </vt:variant>
      <vt:variant>
        <vt:i4>1245239</vt:i4>
      </vt:variant>
      <vt:variant>
        <vt:i4>218</vt:i4>
      </vt:variant>
      <vt:variant>
        <vt:i4>0</vt:i4>
      </vt:variant>
      <vt:variant>
        <vt:i4>5</vt:i4>
      </vt:variant>
      <vt:variant>
        <vt:lpwstr/>
      </vt:variant>
      <vt:variant>
        <vt:lpwstr>_Toc504464045</vt:lpwstr>
      </vt:variant>
      <vt:variant>
        <vt:i4>1245239</vt:i4>
      </vt:variant>
      <vt:variant>
        <vt:i4>212</vt:i4>
      </vt:variant>
      <vt:variant>
        <vt:i4>0</vt:i4>
      </vt:variant>
      <vt:variant>
        <vt:i4>5</vt:i4>
      </vt:variant>
      <vt:variant>
        <vt:lpwstr/>
      </vt:variant>
      <vt:variant>
        <vt:lpwstr>_Toc504464044</vt:lpwstr>
      </vt:variant>
      <vt:variant>
        <vt:i4>1245239</vt:i4>
      </vt:variant>
      <vt:variant>
        <vt:i4>206</vt:i4>
      </vt:variant>
      <vt:variant>
        <vt:i4>0</vt:i4>
      </vt:variant>
      <vt:variant>
        <vt:i4>5</vt:i4>
      </vt:variant>
      <vt:variant>
        <vt:lpwstr/>
      </vt:variant>
      <vt:variant>
        <vt:lpwstr>_Toc504464043</vt:lpwstr>
      </vt:variant>
      <vt:variant>
        <vt:i4>1245239</vt:i4>
      </vt:variant>
      <vt:variant>
        <vt:i4>200</vt:i4>
      </vt:variant>
      <vt:variant>
        <vt:i4>0</vt:i4>
      </vt:variant>
      <vt:variant>
        <vt:i4>5</vt:i4>
      </vt:variant>
      <vt:variant>
        <vt:lpwstr/>
      </vt:variant>
      <vt:variant>
        <vt:lpwstr>_Toc504464042</vt:lpwstr>
      </vt:variant>
      <vt:variant>
        <vt:i4>1245239</vt:i4>
      </vt:variant>
      <vt:variant>
        <vt:i4>194</vt:i4>
      </vt:variant>
      <vt:variant>
        <vt:i4>0</vt:i4>
      </vt:variant>
      <vt:variant>
        <vt:i4>5</vt:i4>
      </vt:variant>
      <vt:variant>
        <vt:lpwstr/>
      </vt:variant>
      <vt:variant>
        <vt:lpwstr>_Toc504464041</vt:lpwstr>
      </vt:variant>
      <vt:variant>
        <vt:i4>1245239</vt:i4>
      </vt:variant>
      <vt:variant>
        <vt:i4>188</vt:i4>
      </vt:variant>
      <vt:variant>
        <vt:i4>0</vt:i4>
      </vt:variant>
      <vt:variant>
        <vt:i4>5</vt:i4>
      </vt:variant>
      <vt:variant>
        <vt:lpwstr/>
      </vt:variant>
      <vt:variant>
        <vt:lpwstr>_Toc504464040</vt:lpwstr>
      </vt:variant>
      <vt:variant>
        <vt:i4>1310775</vt:i4>
      </vt:variant>
      <vt:variant>
        <vt:i4>182</vt:i4>
      </vt:variant>
      <vt:variant>
        <vt:i4>0</vt:i4>
      </vt:variant>
      <vt:variant>
        <vt:i4>5</vt:i4>
      </vt:variant>
      <vt:variant>
        <vt:lpwstr/>
      </vt:variant>
      <vt:variant>
        <vt:lpwstr>_Toc504464039</vt:lpwstr>
      </vt:variant>
      <vt:variant>
        <vt:i4>1310775</vt:i4>
      </vt:variant>
      <vt:variant>
        <vt:i4>176</vt:i4>
      </vt:variant>
      <vt:variant>
        <vt:i4>0</vt:i4>
      </vt:variant>
      <vt:variant>
        <vt:i4>5</vt:i4>
      </vt:variant>
      <vt:variant>
        <vt:lpwstr/>
      </vt:variant>
      <vt:variant>
        <vt:lpwstr>_Toc504464038</vt:lpwstr>
      </vt:variant>
      <vt:variant>
        <vt:i4>1310775</vt:i4>
      </vt:variant>
      <vt:variant>
        <vt:i4>170</vt:i4>
      </vt:variant>
      <vt:variant>
        <vt:i4>0</vt:i4>
      </vt:variant>
      <vt:variant>
        <vt:i4>5</vt:i4>
      </vt:variant>
      <vt:variant>
        <vt:lpwstr/>
      </vt:variant>
      <vt:variant>
        <vt:lpwstr>_Toc504464037</vt:lpwstr>
      </vt:variant>
      <vt:variant>
        <vt:i4>1310775</vt:i4>
      </vt:variant>
      <vt:variant>
        <vt:i4>164</vt:i4>
      </vt:variant>
      <vt:variant>
        <vt:i4>0</vt:i4>
      </vt:variant>
      <vt:variant>
        <vt:i4>5</vt:i4>
      </vt:variant>
      <vt:variant>
        <vt:lpwstr/>
      </vt:variant>
      <vt:variant>
        <vt:lpwstr>_Toc504464036</vt:lpwstr>
      </vt:variant>
      <vt:variant>
        <vt:i4>1310775</vt:i4>
      </vt:variant>
      <vt:variant>
        <vt:i4>158</vt:i4>
      </vt:variant>
      <vt:variant>
        <vt:i4>0</vt:i4>
      </vt:variant>
      <vt:variant>
        <vt:i4>5</vt:i4>
      </vt:variant>
      <vt:variant>
        <vt:lpwstr/>
      </vt:variant>
      <vt:variant>
        <vt:lpwstr>_Toc504464035</vt:lpwstr>
      </vt:variant>
      <vt:variant>
        <vt:i4>1310775</vt:i4>
      </vt:variant>
      <vt:variant>
        <vt:i4>152</vt:i4>
      </vt:variant>
      <vt:variant>
        <vt:i4>0</vt:i4>
      </vt:variant>
      <vt:variant>
        <vt:i4>5</vt:i4>
      </vt:variant>
      <vt:variant>
        <vt:lpwstr/>
      </vt:variant>
      <vt:variant>
        <vt:lpwstr>_Toc504464034</vt:lpwstr>
      </vt:variant>
      <vt:variant>
        <vt:i4>1310775</vt:i4>
      </vt:variant>
      <vt:variant>
        <vt:i4>146</vt:i4>
      </vt:variant>
      <vt:variant>
        <vt:i4>0</vt:i4>
      </vt:variant>
      <vt:variant>
        <vt:i4>5</vt:i4>
      </vt:variant>
      <vt:variant>
        <vt:lpwstr/>
      </vt:variant>
      <vt:variant>
        <vt:lpwstr>_Toc504464033</vt:lpwstr>
      </vt:variant>
      <vt:variant>
        <vt:i4>1310775</vt:i4>
      </vt:variant>
      <vt:variant>
        <vt:i4>140</vt:i4>
      </vt:variant>
      <vt:variant>
        <vt:i4>0</vt:i4>
      </vt:variant>
      <vt:variant>
        <vt:i4>5</vt:i4>
      </vt:variant>
      <vt:variant>
        <vt:lpwstr/>
      </vt:variant>
      <vt:variant>
        <vt:lpwstr>_Toc504464032</vt:lpwstr>
      </vt:variant>
      <vt:variant>
        <vt:i4>1310775</vt:i4>
      </vt:variant>
      <vt:variant>
        <vt:i4>134</vt:i4>
      </vt:variant>
      <vt:variant>
        <vt:i4>0</vt:i4>
      </vt:variant>
      <vt:variant>
        <vt:i4>5</vt:i4>
      </vt:variant>
      <vt:variant>
        <vt:lpwstr/>
      </vt:variant>
      <vt:variant>
        <vt:lpwstr>_Toc504464031</vt:lpwstr>
      </vt:variant>
      <vt:variant>
        <vt:i4>1310775</vt:i4>
      </vt:variant>
      <vt:variant>
        <vt:i4>128</vt:i4>
      </vt:variant>
      <vt:variant>
        <vt:i4>0</vt:i4>
      </vt:variant>
      <vt:variant>
        <vt:i4>5</vt:i4>
      </vt:variant>
      <vt:variant>
        <vt:lpwstr/>
      </vt:variant>
      <vt:variant>
        <vt:lpwstr>_Toc504464030</vt:lpwstr>
      </vt:variant>
      <vt:variant>
        <vt:i4>1376311</vt:i4>
      </vt:variant>
      <vt:variant>
        <vt:i4>122</vt:i4>
      </vt:variant>
      <vt:variant>
        <vt:i4>0</vt:i4>
      </vt:variant>
      <vt:variant>
        <vt:i4>5</vt:i4>
      </vt:variant>
      <vt:variant>
        <vt:lpwstr/>
      </vt:variant>
      <vt:variant>
        <vt:lpwstr>_Toc504464029</vt:lpwstr>
      </vt:variant>
      <vt:variant>
        <vt:i4>1376311</vt:i4>
      </vt:variant>
      <vt:variant>
        <vt:i4>116</vt:i4>
      </vt:variant>
      <vt:variant>
        <vt:i4>0</vt:i4>
      </vt:variant>
      <vt:variant>
        <vt:i4>5</vt:i4>
      </vt:variant>
      <vt:variant>
        <vt:lpwstr/>
      </vt:variant>
      <vt:variant>
        <vt:lpwstr>_Toc504464028</vt:lpwstr>
      </vt:variant>
      <vt:variant>
        <vt:i4>1376311</vt:i4>
      </vt:variant>
      <vt:variant>
        <vt:i4>110</vt:i4>
      </vt:variant>
      <vt:variant>
        <vt:i4>0</vt:i4>
      </vt:variant>
      <vt:variant>
        <vt:i4>5</vt:i4>
      </vt:variant>
      <vt:variant>
        <vt:lpwstr/>
      </vt:variant>
      <vt:variant>
        <vt:lpwstr>_Toc504464027</vt:lpwstr>
      </vt:variant>
      <vt:variant>
        <vt:i4>1376311</vt:i4>
      </vt:variant>
      <vt:variant>
        <vt:i4>104</vt:i4>
      </vt:variant>
      <vt:variant>
        <vt:i4>0</vt:i4>
      </vt:variant>
      <vt:variant>
        <vt:i4>5</vt:i4>
      </vt:variant>
      <vt:variant>
        <vt:lpwstr/>
      </vt:variant>
      <vt:variant>
        <vt:lpwstr>_Toc504464026</vt:lpwstr>
      </vt:variant>
      <vt:variant>
        <vt:i4>1376311</vt:i4>
      </vt:variant>
      <vt:variant>
        <vt:i4>98</vt:i4>
      </vt:variant>
      <vt:variant>
        <vt:i4>0</vt:i4>
      </vt:variant>
      <vt:variant>
        <vt:i4>5</vt:i4>
      </vt:variant>
      <vt:variant>
        <vt:lpwstr/>
      </vt:variant>
      <vt:variant>
        <vt:lpwstr>_Toc504464025</vt:lpwstr>
      </vt:variant>
      <vt:variant>
        <vt:i4>1376311</vt:i4>
      </vt:variant>
      <vt:variant>
        <vt:i4>92</vt:i4>
      </vt:variant>
      <vt:variant>
        <vt:i4>0</vt:i4>
      </vt:variant>
      <vt:variant>
        <vt:i4>5</vt:i4>
      </vt:variant>
      <vt:variant>
        <vt:lpwstr/>
      </vt:variant>
      <vt:variant>
        <vt:lpwstr>_Toc504464024</vt:lpwstr>
      </vt:variant>
      <vt:variant>
        <vt:i4>1376311</vt:i4>
      </vt:variant>
      <vt:variant>
        <vt:i4>86</vt:i4>
      </vt:variant>
      <vt:variant>
        <vt:i4>0</vt:i4>
      </vt:variant>
      <vt:variant>
        <vt:i4>5</vt:i4>
      </vt:variant>
      <vt:variant>
        <vt:lpwstr/>
      </vt:variant>
      <vt:variant>
        <vt:lpwstr>_Toc504464023</vt:lpwstr>
      </vt:variant>
      <vt:variant>
        <vt:i4>1376311</vt:i4>
      </vt:variant>
      <vt:variant>
        <vt:i4>80</vt:i4>
      </vt:variant>
      <vt:variant>
        <vt:i4>0</vt:i4>
      </vt:variant>
      <vt:variant>
        <vt:i4>5</vt:i4>
      </vt:variant>
      <vt:variant>
        <vt:lpwstr/>
      </vt:variant>
      <vt:variant>
        <vt:lpwstr>_Toc504464022</vt:lpwstr>
      </vt:variant>
      <vt:variant>
        <vt:i4>1376311</vt:i4>
      </vt:variant>
      <vt:variant>
        <vt:i4>74</vt:i4>
      </vt:variant>
      <vt:variant>
        <vt:i4>0</vt:i4>
      </vt:variant>
      <vt:variant>
        <vt:i4>5</vt:i4>
      </vt:variant>
      <vt:variant>
        <vt:lpwstr/>
      </vt:variant>
      <vt:variant>
        <vt:lpwstr>_Toc504464021</vt:lpwstr>
      </vt:variant>
      <vt:variant>
        <vt:i4>1376311</vt:i4>
      </vt:variant>
      <vt:variant>
        <vt:i4>68</vt:i4>
      </vt:variant>
      <vt:variant>
        <vt:i4>0</vt:i4>
      </vt:variant>
      <vt:variant>
        <vt:i4>5</vt:i4>
      </vt:variant>
      <vt:variant>
        <vt:lpwstr/>
      </vt:variant>
      <vt:variant>
        <vt:lpwstr>_Toc504464020</vt:lpwstr>
      </vt:variant>
      <vt:variant>
        <vt:i4>1441847</vt:i4>
      </vt:variant>
      <vt:variant>
        <vt:i4>62</vt:i4>
      </vt:variant>
      <vt:variant>
        <vt:i4>0</vt:i4>
      </vt:variant>
      <vt:variant>
        <vt:i4>5</vt:i4>
      </vt:variant>
      <vt:variant>
        <vt:lpwstr/>
      </vt:variant>
      <vt:variant>
        <vt:lpwstr>_Toc504464019</vt:lpwstr>
      </vt:variant>
      <vt:variant>
        <vt:i4>1441847</vt:i4>
      </vt:variant>
      <vt:variant>
        <vt:i4>56</vt:i4>
      </vt:variant>
      <vt:variant>
        <vt:i4>0</vt:i4>
      </vt:variant>
      <vt:variant>
        <vt:i4>5</vt:i4>
      </vt:variant>
      <vt:variant>
        <vt:lpwstr/>
      </vt:variant>
      <vt:variant>
        <vt:lpwstr>_Toc504464018</vt:lpwstr>
      </vt:variant>
      <vt:variant>
        <vt:i4>1441847</vt:i4>
      </vt:variant>
      <vt:variant>
        <vt:i4>50</vt:i4>
      </vt:variant>
      <vt:variant>
        <vt:i4>0</vt:i4>
      </vt:variant>
      <vt:variant>
        <vt:i4>5</vt:i4>
      </vt:variant>
      <vt:variant>
        <vt:lpwstr/>
      </vt:variant>
      <vt:variant>
        <vt:lpwstr>_Toc504464017</vt:lpwstr>
      </vt:variant>
      <vt:variant>
        <vt:i4>1441847</vt:i4>
      </vt:variant>
      <vt:variant>
        <vt:i4>44</vt:i4>
      </vt:variant>
      <vt:variant>
        <vt:i4>0</vt:i4>
      </vt:variant>
      <vt:variant>
        <vt:i4>5</vt:i4>
      </vt:variant>
      <vt:variant>
        <vt:lpwstr/>
      </vt:variant>
      <vt:variant>
        <vt:lpwstr>_Toc504464016</vt:lpwstr>
      </vt:variant>
      <vt:variant>
        <vt:i4>1441847</vt:i4>
      </vt:variant>
      <vt:variant>
        <vt:i4>38</vt:i4>
      </vt:variant>
      <vt:variant>
        <vt:i4>0</vt:i4>
      </vt:variant>
      <vt:variant>
        <vt:i4>5</vt:i4>
      </vt:variant>
      <vt:variant>
        <vt:lpwstr/>
      </vt:variant>
      <vt:variant>
        <vt:lpwstr>_Toc504464015</vt:lpwstr>
      </vt:variant>
      <vt:variant>
        <vt:i4>1441847</vt:i4>
      </vt:variant>
      <vt:variant>
        <vt:i4>32</vt:i4>
      </vt:variant>
      <vt:variant>
        <vt:i4>0</vt:i4>
      </vt:variant>
      <vt:variant>
        <vt:i4>5</vt:i4>
      </vt:variant>
      <vt:variant>
        <vt:lpwstr/>
      </vt:variant>
      <vt:variant>
        <vt:lpwstr>_Toc504464014</vt:lpwstr>
      </vt:variant>
      <vt:variant>
        <vt:i4>1441847</vt:i4>
      </vt:variant>
      <vt:variant>
        <vt:i4>26</vt:i4>
      </vt:variant>
      <vt:variant>
        <vt:i4>0</vt:i4>
      </vt:variant>
      <vt:variant>
        <vt:i4>5</vt:i4>
      </vt:variant>
      <vt:variant>
        <vt:lpwstr/>
      </vt:variant>
      <vt:variant>
        <vt:lpwstr>_Toc504464013</vt:lpwstr>
      </vt:variant>
      <vt:variant>
        <vt:i4>1441847</vt:i4>
      </vt:variant>
      <vt:variant>
        <vt:i4>20</vt:i4>
      </vt:variant>
      <vt:variant>
        <vt:i4>0</vt:i4>
      </vt:variant>
      <vt:variant>
        <vt:i4>5</vt:i4>
      </vt:variant>
      <vt:variant>
        <vt:lpwstr/>
      </vt:variant>
      <vt:variant>
        <vt:lpwstr>_Toc504464012</vt:lpwstr>
      </vt:variant>
      <vt:variant>
        <vt:i4>1441847</vt:i4>
      </vt:variant>
      <vt:variant>
        <vt:i4>14</vt:i4>
      </vt:variant>
      <vt:variant>
        <vt:i4>0</vt:i4>
      </vt:variant>
      <vt:variant>
        <vt:i4>5</vt:i4>
      </vt:variant>
      <vt:variant>
        <vt:lpwstr/>
      </vt:variant>
      <vt:variant>
        <vt:lpwstr>_Toc504464011</vt:lpwstr>
      </vt:variant>
      <vt:variant>
        <vt:i4>1441847</vt:i4>
      </vt:variant>
      <vt:variant>
        <vt:i4>8</vt:i4>
      </vt:variant>
      <vt:variant>
        <vt:i4>0</vt:i4>
      </vt:variant>
      <vt:variant>
        <vt:i4>5</vt:i4>
      </vt:variant>
      <vt:variant>
        <vt:lpwstr/>
      </vt:variant>
      <vt:variant>
        <vt:lpwstr>_Toc504464010</vt:lpwstr>
      </vt:variant>
      <vt:variant>
        <vt:i4>1507383</vt:i4>
      </vt:variant>
      <vt:variant>
        <vt:i4>2</vt:i4>
      </vt:variant>
      <vt:variant>
        <vt:i4>0</vt:i4>
      </vt:variant>
      <vt:variant>
        <vt:i4>5</vt:i4>
      </vt:variant>
      <vt:variant>
        <vt:lpwstr/>
      </vt:variant>
      <vt:variant>
        <vt:lpwstr>_Toc504464009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Klaudiusz Szymczak</dc:creator>
  <cp:lastModifiedBy>ewam</cp:lastModifiedBy>
  <cp:revision>4</cp:revision>
  <cp:lastPrinted>2018-01-19T08:35:00Z</cp:lastPrinted>
  <dcterms:created xsi:type="dcterms:W3CDTF">2023-09-06T08:54:00Z</dcterms:created>
  <dcterms:modified xsi:type="dcterms:W3CDTF">2023-09-06T08:54:00Z</dcterms:modified>
</cp:coreProperties>
</file>